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73" w:rsidRDefault="00154473" w:rsidP="00885DBE">
      <w:pPr>
        <w:pStyle w:val="Heading1"/>
        <w:spacing w:before="0" w:beforeAutospacing="0" w:after="0" w:afterAutospacing="0"/>
        <w:ind w:firstLine="142"/>
        <w:jc w:val="center"/>
        <w:rPr>
          <w:sz w:val="28"/>
          <w:szCs w:val="28"/>
        </w:rPr>
      </w:pPr>
    </w:p>
    <w:p w:rsidR="00154473" w:rsidRDefault="00154473" w:rsidP="00885DBE">
      <w:pPr>
        <w:pStyle w:val="Heading1"/>
        <w:spacing w:before="0" w:beforeAutospacing="0" w:after="0" w:afterAutospacing="0"/>
        <w:ind w:firstLine="142"/>
        <w:jc w:val="center"/>
        <w:rPr>
          <w:sz w:val="28"/>
          <w:szCs w:val="28"/>
        </w:rPr>
      </w:pPr>
    </w:p>
    <w:p w:rsidR="00154473" w:rsidRDefault="00154473" w:rsidP="0033007B">
      <w:pPr>
        <w:pStyle w:val="Title"/>
        <w:rPr>
          <w:sz w:val="24"/>
          <w:szCs w:val="32"/>
        </w:rPr>
      </w:pPr>
    </w:p>
    <w:p w:rsidR="00154473" w:rsidRDefault="00154473" w:rsidP="0033007B">
      <w:pPr>
        <w:pStyle w:val="Title"/>
        <w:rPr>
          <w:sz w:val="24"/>
          <w:szCs w:val="32"/>
        </w:rPr>
      </w:pPr>
    </w:p>
    <w:p w:rsidR="00154473" w:rsidRDefault="00154473" w:rsidP="0033007B">
      <w:pPr>
        <w:pStyle w:val="Title"/>
        <w:rPr>
          <w:sz w:val="24"/>
          <w:szCs w:val="32"/>
        </w:rPr>
      </w:pPr>
    </w:p>
    <w:p w:rsidR="00154473" w:rsidRDefault="00154473" w:rsidP="0033007B">
      <w:pPr>
        <w:pStyle w:val="Title"/>
        <w:rPr>
          <w:sz w:val="24"/>
          <w:szCs w:val="32"/>
        </w:rPr>
      </w:pPr>
    </w:p>
    <w:p w:rsidR="00154473" w:rsidRDefault="00154473" w:rsidP="00756719">
      <w:pPr>
        <w:pStyle w:val="s3"/>
        <w:shd w:val="clear" w:color="auto" w:fill="FFFFFF"/>
        <w:spacing w:after="0"/>
        <w:ind w:firstLine="567"/>
        <w:jc w:val="center"/>
        <w:rPr>
          <w:b/>
        </w:rPr>
      </w:pPr>
      <w:r w:rsidRPr="00407C1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65.25pt">
            <v:imagedata r:id="rId5" o:title=""/>
          </v:shape>
        </w:pict>
      </w:r>
    </w:p>
    <w:p w:rsidR="00154473" w:rsidRDefault="00154473" w:rsidP="00756719">
      <w:pPr>
        <w:pStyle w:val="s3"/>
        <w:shd w:val="clear" w:color="auto" w:fill="FFFFFF"/>
        <w:spacing w:after="0"/>
        <w:ind w:firstLine="567"/>
        <w:jc w:val="center"/>
        <w:rPr>
          <w:b/>
        </w:rPr>
      </w:pPr>
    </w:p>
    <w:p w:rsidR="00154473" w:rsidRPr="00110FCD" w:rsidRDefault="00154473" w:rsidP="00756719">
      <w:pPr>
        <w:pStyle w:val="s3"/>
        <w:shd w:val="clear" w:color="auto" w:fill="FFFFFF"/>
        <w:spacing w:after="0"/>
        <w:ind w:firstLine="567"/>
        <w:jc w:val="center"/>
        <w:rPr>
          <w:b/>
        </w:rPr>
      </w:pPr>
      <w:r w:rsidRPr="00110FCD">
        <w:rPr>
          <w:b/>
        </w:rPr>
        <w:t>I. Общие положения</w:t>
      </w:r>
    </w:p>
    <w:p w:rsidR="00154473" w:rsidRDefault="00154473" w:rsidP="00110FCD">
      <w:pPr>
        <w:ind w:left="146" w:right="146" w:firstLine="142"/>
        <w:jc w:val="both"/>
        <w:rPr>
          <w:sz w:val="22"/>
        </w:rPr>
      </w:pPr>
      <w:r>
        <w:rPr>
          <w:sz w:val="22"/>
        </w:rPr>
        <w:t xml:space="preserve">     </w:t>
      </w:r>
      <w:r w:rsidRPr="00110FCD">
        <w:rPr>
          <w:sz w:val="22"/>
        </w:rPr>
        <w:t>1.</w:t>
      </w:r>
      <w:r w:rsidRPr="00110FCD">
        <w:rPr>
          <w:szCs w:val="28"/>
        </w:rPr>
        <w:t xml:space="preserve">   Настоящее положение разработано </w:t>
      </w:r>
      <w:r>
        <w:rPr>
          <w:szCs w:val="28"/>
        </w:rPr>
        <w:t>на основании</w:t>
      </w:r>
      <w:r w:rsidRPr="00110FCD">
        <w:rPr>
          <w:sz w:val="22"/>
        </w:rPr>
        <w:t>:</w:t>
      </w:r>
    </w:p>
    <w:p w:rsidR="00154473" w:rsidRPr="00110FCD" w:rsidRDefault="00154473" w:rsidP="00110FCD">
      <w:pPr>
        <w:ind w:left="142" w:right="146" w:firstLine="146"/>
        <w:jc w:val="both"/>
        <w:rPr>
          <w:sz w:val="22"/>
        </w:rPr>
      </w:pPr>
      <w:r w:rsidRPr="00110FCD">
        <w:t xml:space="preserve">- </w:t>
      </w:r>
      <w:hyperlink r:id="rId6" w:anchor="block_36" w:history="1">
        <w:r w:rsidRPr="00110FCD">
          <w:rPr>
            <w:rStyle w:val="Hyperlink"/>
            <w:color w:val="auto"/>
            <w:u w:val="none"/>
          </w:rPr>
          <w:t>статьи 36</w:t>
        </w:r>
      </w:hyperlink>
      <w:r w:rsidRPr="00110FCD">
        <w:t xml:space="preserve"> Федерального закона "Об образовании в Российской Федерации" </w:t>
      </w:r>
      <w:r w:rsidRPr="000B5D33">
        <w:t xml:space="preserve">N 273-ФЗ </w:t>
      </w:r>
      <w:r>
        <w:t xml:space="preserve">от </w:t>
      </w:r>
      <w:r w:rsidRPr="000B5D33">
        <w:t>29 декабря 2012 года</w:t>
      </w:r>
      <w:r>
        <w:t>;</w:t>
      </w:r>
    </w:p>
    <w:p w:rsidR="00154473" w:rsidRDefault="00154473" w:rsidP="00110FCD">
      <w:pPr>
        <w:ind w:left="146" w:right="146" w:firstLine="142"/>
        <w:jc w:val="both"/>
        <w:rPr>
          <w:bCs/>
          <w:kern w:val="36"/>
        </w:rPr>
      </w:pPr>
      <w:r>
        <w:rPr>
          <w:bCs/>
          <w:kern w:val="36"/>
        </w:rPr>
        <w:t xml:space="preserve">- </w:t>
      </w:r>
      <w:r w:rsidRPr="00110FCD">
        <w:rPr>
          <w:bCs/>
          <w:kern w:val="36"/>
        </w:rPr>
        <w:t>Постановлени</w:t>
      </w:r>
      <w:r>
        <w:rPr>
          <w:bCs/>
          <w:kern w:val="36"/>
        </w:rPr>
        <w:t>я</w:t>
      </w:r>
      <w:r w:rsidRPr="00110FCD">
        <w:rPr>
          <w:bCs/>
          <w:kern w:val="36"/>
        </w:rPr>
        <w:t xml:space="preserve"> Правительства Саратовской области от 11 сентября </w:t>
      </w:r>
      <w:smartTag w:uri="urn:schemas-microsoft-com:office:smarttags" w:element="metricconverter">
        <w:smartTagPr>
          <w:attr w:name="ProductID" w:val="2014 г"/>
        </w:smartTagPr>
        <w:r w:rsidRPr="00110FCD">
          <w:rPr>
            <w:bCs/>
            <w:kern w:val="36"/>
          </w:rPr>
          <w:t>2014 г</w:t>
        </w:r>
      </w:smartTag>
      <w:r w:rsidRPr="00110FCD">
        <w:rPr>
          <w:bCs/>
          <w:kern w:val="36"/>
        </w:rPr>
        <w:t>. N 527-П "Об утверждении Положения о порядке формирования стипендиального фонда, назначения и выплаты государственных академических стипендий, государственных социальных стипендий и иных форм материальной поддержки студентам, обучающимся по очной форме обучения в областных государственных профессиональных образовательных организациях"</w:t>
      </w:r>
      <w:r>
        <w:rPr>
          <w:bCs/>
          <w:kern w:val="36"/>
        </w:rPr>
        <w:t>;</w:t>
      </w:r>
    </w:p>
    <w:p w:rsidR="00154473" w:rsidRDefault="00154473" w:rsidP="00110FCD">
      <w:pPr>
        <w:ind w:left="146" w:right="146" w:firstLine="142"/>
        <w:jc w:val="both"/>
        <w:rPr>
          <w:bCs/>
          <w:kern w:val="36"/>
        </w:rPr>
      </w:pPr>
      <w:r>
        <w:t xml:space="preserve">- </w:t>
      </w:r>
      <w:r w:rsidRPr="00F933E0">
        <w:t>письма министерства образования Саратовской области № 01-26/4925 от 02.09.2014г</w:t>
      </w:r>
    </w:p>
    <w:p w:rsidR="00154473" w:rsidRPr="00110FCD" w:rsidRDefault="00154473" w:rsidP="00110FCD">
      <w:pPr>
        <w:ind w:left="146" w:right="146" w:firstLine="142"/>
        <w:jc w:val="both"/>
        <w:rPr>
          <w:bCs/>
          <w:kern w:val="36"/>
        </w:rPr>
      </w:pPr>
      <w:r>
        <w:rPr>
          <w:bCs/>
          <w:kern w:val="36"/>
        </w:rPr>
        <w:t xml:space="preserve"> - Устава техникума.</w:t>
      </w:r>
    </w:p>
    <w:p w:rsidR="00154473" w:rsidRPr="00110FCD" w:rsidRDefault="00154473" w:rsidP="00536893">
      <w:pPr>
        <w:pStyle w:val="s1"/>
        <w:shd w:val="clear" w:color="auto" w:fill="FFFFFF"/>
        <w:spacing w:after="0"/>
        <w:ind w:firstLine="567"/>
        <w:jc w:val="both"/>
      </w:pPr>
      <w:r w:rsidRPr="00110FCD">
        <w:t xml:space="preserve"> </w:t>
      </w:r>
      <w:r>
        <w:t xml:space="preserve">2. </w:t>
      </w:r>
      <w:r w:rsidRPr="00110FCD">
        <w:t>Настоящее Положение определяет правила назначения и выплаты государственных академических стипендий, государственных социальных стипендий и других денежных выплат студентам, обучающимся по очной форме обучения в Г</w:t>
      </w:r>
      <w:r>
        <w:t>А</w:t>
      </w:r>
      <w:r w:rsidRPr="00110FCD">
        <w:t>ПОУ СО «</w:t>
      </w:r>
      <w:r>
        <w:t>СТОТ</w:t>
      </w:r>
      <w:r w:rsidRPr="00110FCD">
        <w:t xml:space="preserve">» (далее </w:t>
      </w:r>
      <w:r>
        <w:t>техникум)</w:t>
      </w:r>
      <w:r w:rsidRPr="00110FCD">
        <w:t>, финансируемых за счет средств областного бюджета, (далее - студент) и иных форм материальной поддержки.</w:t>
      </w:r>
    </w:p>
    <w:p w:rsidR="00154473" w:rsidRPr="00110FCD" w:rsidRDefault="00154473" w:rsidP="00536893">
      <w:pPr>
        <w:pStyle w:val="s1"/>
        <w:shd w:val="clear" w:color="auto" w:fill="FFFFFF"/>
        <w:spacing w:after="0"/>
        <w:ind w:firstLine="567"/>
        <w:jc w:val="both"/>
      </w:pPr>
      <w:r>
        <w:t>3</w:t>
      </w:r>
      <w:r w:rsidRPr="00110FCD">
        <w:t>. Стипендией признается денежная выплата, назначаемая студентам в целях стимулирования и (или) поддержки освоения ими соответствующих образовательных программ среднего профессионального образования.</w:t>
      </w:r>
    </w:p>
    <w:p w:rsidR="00154473" w:rsidRPr="00110FCD" w:rsidRDefault="00154473" w:rsidP="00536893">
      <w:pPr>
        <w:pStyle w:val="s1"/>
        <w:shd w:val="clear" w:color="auto" w:fill="FFFFFF"/>
        <w:spacing w:after="0"/>
        <w:ind w:firstLine="567"/>
        <w:jc w:val="both"/>
      </w:pPr>
      <w:r>
        <w:t>4</w:t>
      </w:r>
      <w:r w:rsidRPr="00110FCD">
        <w:t>. За счет средств областного бюджета студентам устанавливаются следующие виды стипендий:</w:t>
      </w:r>
    </w:p>
    <w:p w:rsidR="00154473" w:rsidRPr="00110FCD" w:rsidRDefault="00154473" w:rsidP="00536893">
      <w:pPr>
        <w:pStyle w:val="s1"/>
        <w:shd w:val="clear" w:color="auto" w:fill="FFFFFF"/>
        <w:spacing w:after="0"/>
        <w:ind w:firstLine="567"/>
        <w:jc w:val="both"/>
      </w:pPr>
      <w:r w:rsidRPr="00110FCD">
        <w:t>государственная академическая стипендия;</w:t>
      </w:r>
    </w:p>
    <w:p w:rsidR="00154473" w:rsidRPr="00110FCD" w:rsidRDefault="00154473" w:rsidP="00536893">
      <w:pPr>
        <w:pStyle w:val="s1"/>
        <w:shd w:val="clear" w:color="auto" w:fill="FFFFFF"/>
        <w:spacing w:after="0"/>
        <w:ind w:firstLine="567"/>
        <w:jc w:val="both"/>
      </w:pPr>
      <w:r w:rsidRPr="00110FCD">
        <w:t>государственная социальная стипендия.</w:t>
      </w:r>
    </w:p>
    <w:p w:rsidR="00154473" w:rsidRPr="00110FCD" w:rsidRDefault="00154473" w:rsidP="00536893">
      <w:pPr>
        <w:pStyle w:val="s1"/>
        <w:shd w:val="clear" w:color="auto" w:fill="FFFFFF"/>
        <w:spacing w:after="0"/>
        <w:ind w:firstLine="567"/>
        <w:jc w:val="both"/>
      </w:pPr>
      <w:r>
        <w:t>5</w:t>
      </w:r>
      <w:r w:rsidRPr="00110FCD">
        <w:t xml:space="preserve">. Государственные академические стипендии и государственные социальные стипендии выплачиваются студентам в размерах, определяемых </w:t>
      </w:r>
      <w:r>
        <w:t>лицеем</w:t>
      </w:r>
      <w:r w:rsidRPr="00110FCD">
        <w:t xml:space="preserve"> с учетом мнения совета обучающихся и выборного органа первичной профсоюзной организации, в пределах средств, выделяемых на стипендиальное обеспечение студентов.</w:t>
      </w:r>
    </w:p>
    <w:p w:rsidR="00154473" w:rsidRPr="00F933E0" w:rsidRDefault="00154473" w:rsidP="0033007B">
      <w:pPr>
        <w:ind w:firstLine="142"/>
        <w:jc w:val="both"/>
      </w:pPr>
      <w:r w:rsidRPr="00F933E0">
        <w:t xml:space="preserve">      6. Размер государственной областной академической стипендии определяется образовательным учреждением самостоятельно, но не может быть меньше 400 рублей в месяц.      7. Размер государственной областной социальной стипендии определяется образовательным учреждением самостоятельно, но не может быть меньше 600 рублей в месяц. </w:t>
      </w:r>
    </w:p>
    <w:p w:rsidR="00154473" w:rsidRDefault="00154473" w:rsidP="00ED2785">
      <w:pPr>
        <w:pStyle w:val="s3"/>
        <w:shd w:val="clear" w:color="auto" w:fill="FFFFFF"/>
        <w:spacing w:after="0"/>
        <w:ind w:firstLine="567"/>
        <w:jc w:val="center"/>
        <w:rPr>
          <w:b/>
        </w:rPr>
      </w:pPr>
    </w:p>
    <w:p w:rsidR="00154473" w:rsidRPr="00110FCD" w:rsidRDefault="00154473" w:rsidP="00ED2785">
      <w:pPr>
        <w:pStyle w:val="s3"/>
        <w:shd w:val="clear" w:color="auto" w:fill="FFFFFF"/>
        <w:spacing w:after="0"/>
        <w:ind w:firstLine="567"/>
        <w:jc w:val="center"/>
        <w:rPr>
          <w:b/>
        </w:rPr>
      </w:pPr>
      <w:r w:rsidRPr="00110FCD">
        <w:rPr>
          <w:b/>
        </w:rPr>
        <w:t xml:space="preserve">II. Порядок назначения и выплаты государственной академической стипендии студентам </w:t>
      </w:r>
      <w:r>
        <w:rPr>
          <w:b/>
        </w:rPr>
        <w:t>техникума</w:t>
      </w:r>
    </w:p>
    <w:p w:rsidR="00154473" w:rsidRPr="00110FCD" w:rsidRDefault="00154473" w:rsidP="00536893">
      <w:pPr>
        <w:pStyle w:val="s1"/>
        <w:shd w:val="clear" w:color="auto" w:fill="FFFFFF"/>
        <w:spacing w:after="0"/>
        <w:ind w:firstLine="567"/>
        <w:jc w:val="both"/>
      </w:pPr>
      <w:r w:rsidRPr="00110FCD">
        <w:t>1. Государственная академическая стипендия назначается студентам по итогам успеваемости на основании результатов промежуточной аттестации не реже двух раз в год.</w:t>
      </w:r>
    </w:p>
    <w:p w:rsidR="00154473" w:rsidRPr="00110FCD" w:rsidRDefault="00154473" w:rsidP="004F33F3">
      <w:pPr>
        <w:ind w:left="146" w:right="146" w:firstLine="142"/>
        <w:jc w:val="both"/>
        <w:rPr>
          <w:szCs w:val="28"/>
        </w:rPr>
      </w:pPr>
      <w:r w:rsidRPr="00110FCD">
        <w:rPr>
          <w:szCs w:val="28"/>
        </w:rPr>
        <w:t xml:space="preserve">    2. Стипендиальная комиссия рассматривает вопросы назначения и выплаты государственной академической стипендии по результатам обучения в следующем порядке: </w:t>
      </w:r>
    </w:p>
    <w:p w:rsidR="00154473" w:rsidRPr="00110FCD" w:rsidRDefault="00154473" w:rsidP="004F33F3">
      <w:pPr>
        <w:numPr>
          <w:ilvl w:val="0"/>
          <w:numId w:val="5"/>
        </w:numPr>
        <w:ind w:firstLine="142"/>
        <w:jc w:val="both"/>
        <w:rPr>
          <w:szCs w:val="28"/>
        </w:rPr>
      </w:pPr>
      <w:r w:rsidRPr="00110FCD">
        <w:rPr>
          <w:szCs w:val="28"/>
        </w:rPr>
        <w:t xml:space="preserve">до 15 сентября - на I семестр (с сентября по декабрь); </w:t>
      </w:r>
    </w:p>
    <w:p w:rsidR="00154473" w:rsidRPr="00110FCD" w:rsidRDefault="00154473" w:rsidP="004F33F3">
      <w:pPr>
        <w:numPr>
          <w:ilvl w:val="0"/>
          <w:numId w:val="5"/>
        </w:numPr>
        <w:ind w:firstLine="142"/>
        <w:jc w:val="both"/>
        <w:rPr>
          <w:szCs w:val="28"/>
        </w:rPr>
      </w:pPr>
      <w:r w:rsidRPr="00110FCD">
        <w:rPr>
          <w:szCs w:val="28"/>
        </w:rPr>
        <w:t xml:space="preserve">до 15 января - на II семестр (с января по июнь); </w:t>
      </w:r>
    </w:p>
    <w:p w:rsidR="00154473" w:rsidRPr="00110FCD" w:rsidRDefault="00154473" w:rsidP="004F33F3">
      <w:pPr>
        <w:numPr>
          <w:ilvl w:val="0"/>
          <w:numId w:val="5"/>
        </w:numPr>
        <w:ind w:firstLine="142"/>
        <w:jc w:val="both"/>
        <w:rPr>
          <w:szCs w:val="28"/>
        </w:rPr>
      </w:pPr>
      <w:r w:rsidRPr="00110FCD">
        <w:rPr>
          <w:szCs w:val="28"/>
        </w:rPr>
        <w:t xml:space="preserve">до 1 июля - на летние каникулы (с июля по август). </w:t>
      </w:r>
    </w:p>
    <w:p w:rsidR="00154473" w:rsidRPr="00110FCD" w:rsidRDefault="00154473" w:rsidP="00536893">
      <w:pPr>
        <w:pStyle w:val="s1"/>
        <w:shd w:val="clear" w:color="auto" w:fill="FFFFFF"/>
        <w:spacing w:after="0"/>
        <w:ind w:firstLine="567"/>
        <w:jc w:val="both"/>
      </w:pPr>
      <w:r w:rsidRPr="00110FCD">
        <w:t>3. В соответствии с законодательством студент, которому назначается государственная академическая стипендия, должен соответствовать следующим требованиям:</w:t>
      </w:r>
    </w:p>
    <w:p w:rsidR="00154473" w:rsidRPr="00110FCD" w:rsidRDefault="00154473" w:rsidP="00536893">
      <w:pPr>
        <w:pStyle w:val="s1"/>
        <w:shd w:val="clear" w:color="auto" w:fill="FFFFFF"/>
        <w:spacing w:after="0"/>
        <w:ind w:firstLine="567"/>
        <w:jc w:val="both"/>
      </w:pPr>
      <w:r w:rsidRPr="00110FCD">
        <w:t>отсутствие по итогам промежуточной аттестации оценки "удовлетворительно";</w:t>
      </w:r>
    </w:p>
    <w:p w:rsidR="00154473" w:rsidRPr="00110FCD" w:rsidRDefault="00154473" w:rsidP="00536893">
      <w:pPr>
        <w:pStyle w:val="s1"/>
        <w:shd w:val="clear" w:color="auto" w:fill="FFFFFF"/>
        <w:spacing w:after="0"/>
        <w:ind w:firstLine="567"/>
        <w:jc w:val="both"/>
      </w:pPr>
      <w:r w:rsidRPr="00110FCD">
        <w:t>отсутствие академической задолженности.</w:t>
      </w:r>
    </w:p>
    <w:p w:rsidR="00154473" w:rsidRPr="00110FCD" w:rsidRDefault="00154473" w:rsidP="00536893">
      <w:pPr>
        <w:pStyle w:val="s1"/>
        <w:shd w:val="clear" w:color="auto" w:fill="FFFFFF"/>
        <w:spacing w:after="0"/>
        <w:ind w:firstLine="567"/>
        <w:jc w:val="both"/>
      </w:pPr>
      <w:r w:rsidRPr="00110FCD">
        <w:t>4.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по образовательным программам среднего профессионального образования - программам подготовки квалифицированных рабоч</w:t>
      </w:r>
      <w:r>
        <w:t>их (служащих)</w:t>
      </w:r>
      <w:r w:rsidRPr="00110FCD">
        <w:t>, за счет средств областного бюджета.</w:t>
      </w:r>
    </w:p>
    <w:p w:rsidR="00154473" w:rsidRPr="00110FCD" w:rsidRDefault="00154473" w:rsidP="004F33F3">
      <w:pPr>
        <w:ind w:left="146" w:right="146" w:firstLine="142"/>
        <w:jc w:val="both"/>
        <w:rPr>
          <w:szCs w:val="28"/>
        </w:rPr>
      </w:pPr>
      <w:r w:rsidRPr="00110FCD">
        <w:rPr>
          <w:szCs w:val="28"/>
        </w:rPr>
        <w:t xml:space="preserve">    5.  Стипендиальная комиссия имеет право рассматривать вопросы назначения и выплаты повышенных государственных академических стипендий при наличии стипендиального фонда. </w:t>
      </w:r>
    </w:p>
    <w:p w:rsidR="00154473" w:rsidRPr="00110FCD" w:rsidRDefault="00154473" w:rsidP="004F33F3">
      <w:pPr>
        <w:ind w:left="146" w:right="146" w:firstLine="142"/>
        <w:jc w:val="both"/>
        <w:rPr>
          <w:szCs w:val="28"/>
        </w:rPr>
      </w:pPr>
      <w:r w:rsidRPr="00110FCD">
        <w:rPr>
          <w:szCs w:val="28"/>
        </w:rPr>
        <w:t xml:space="preserve">  Повышенная государственная академическая стипендия может превышать государственную академическую стипендию: </w:t>
      </w:r>
    </w:p>
    <w:p w:rsidR="00154473" w:rsidRPr="00110FCD" w:rsidRDefault="00154473" w:rsidP="004F33F3">
      <w:pPr>
        <w:numPr>
          <w:ilvl w:val="0"/>
          <w:numId w:val="6"/>
        </w:numPr>
        <w:ind w:firstLine="142"/>
        <w:jc w:val="both"/>
        <w:rPr>
          <w:szCs w:val="28"/>
        </w:rPr>
      </w:pPr>
      <w:r w:rsidRPr="00110FCD">
        <w:rPr>
          <w:szCs w:val="28"/>
        </w:rPr>
        <w:t>на 100 % для  студентов, обучающихся на «отлично»</w:t>
      </w:r>
      <w:r w:rsidRPr="00110FCD">
        <w:t xml:space="preserve"> по итогам промежуточной аттестации</w:t>
      </w:r>
      <w:r w:rsidRPr="00110FCD">
        <w:rPr>
          <w:szCs w:val="28"/>
        </w:rPr>
        <w:t xml:space="preserve">; </w:t>
      </w:r>
    </w:p>
    <w:p w:rsidR="00154473" w:rsidRPr="00110FCD" w:rsidRDefault="00154473" w:rsidP="00536893">
      <w:pPr>
        <w:pStyle w:val="s1"/>
        <w:shd w:val="clear" w:color="auto" w:fill="FFFFFF"/>
        <w:spacing w:after="0"/>
        <w:ind w:firstLine="567"/>
        <w:jc w:val="both"/>
      </w:pPr>
      <w:r w:rsidRPr="00110FCD">
        <w:t>6. Государственная академическая стипендия назначается приказом директора  на основании протоколов заседания стипендиальной комиссии.</w:t>
      </w:r>
    </w:p>
    <w:p w:rsidR="00154473" w:rsidRPr="00110FCD" w:rsidRDefault="00154473" w:rsidP="00536893">
      <w:pPr>
        <w:pStyle w:val="s1"/>
        <w:shd w:val="clear" w:color="auto" w:fill="FFFFFF"/>
        <w:spacing w:after="0"/>
        <w:ind w:firstLine="567"/>
        <w:jc w:val="both"/>
      </w:pPr>
      <w:r w:rsidRPr="00110FCD">
        <w:t>7. Выплата государственной академической стипендии осуществляется  один раз в месяц.</w:t>
      </w:r>
    </w:p>
    <w:p w:rsidR="00154473" w:rsidRPr="00110FCD" w:rsidRDefault="00154473" w:rsidP="00536893">
      <w:pPr>
        <w:pStyle w:val="s1"/>
        <w:shd w:val="clear" w:color="auto" w:fill="FFFFFF"/>
        <w:spacing w:after="0"/>
        <w:ind w:firstLine="567"/>
        <w:jc w:val="both"/>
      </w:pPr>
      <w:r w:rsidRPr="00110FCD">
        <w:t xml:space="preserve">8. Выплата государственной академической стипендий студенту прекращается с момента отчисления из </w:t>
      </w:r>
      <w:r>
        <w:t>техникума</w:t>
      </w:r>
      <w:r w:rsidRPr="00110FCD">
        <w:t>.</w:t>
      </w:r>
    </w:p>
    <w:p w:rsidR="00154473" w:rsidRPr="00110FCD" w:rsidRDefault="00154473" w:rsidP="00536893">
      <w:pPr>
        <w:pStyle w:val="s1"/>
        <w:shd w:val="clear" w:color="auto" w:fill="FFFFFF"/>
        <w:spacing w:after="0"/>
        <w:ind w:firstLine="567"/>
        <w:jc w:val="both"/>
      </w:pPr>
      <w:r w:rsidRPr="00110FCD">
        <w:t>Выплата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154473" w:rsidRPr="00110FCD" w:rsidRDefault="00154473" w:rsidP="00536893">
      <w:pPr>
        <w:pStyle w:val="s1"/>
        <w:shd w:val="clear" w:color="auto" w:fill="FFFFFF"/>
        <w:spacing w:after="0"/>
        <w:ind w:firstLine="567"/>
        <w:jc w:val="both"/>
      </w:pPr>
      <w:r w:rsidRPr="00110FCD">
        <w:t>9.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студенту государственной академической стипендии.</w:t>
      </w:r>
    </w:p>
    <w:p w:rsidR="00154473" w:rsidRPr="00110FCD" w:rsidRDefault="00154473" w:rsidP="00E40EF5">
      <w:pPr>
        <w:pStyle w:val="s1"/>
        <w:shd w:val="clear" w:color="auto" w:fill="FFFFFF"/>
        <w:spacing w:after="0"/>
        <w:jc w:val="both"/>
      </w:pPr>
      <w:r w:rsidRPr="00110FCD">
        <w:t xml:space="preserve">        10. Студентам - иностранным гражданам и лицам без гражданства, осваивающим образовательные программы среднего профессионального образования по очной форме обучения, выплачиваются государственные академические стипендии на условиях, установленных настоящим Положением для граждан Российской Федерации, если они обучаются за счет средств областного бюджета.</w:t>
      </w:r>
    </w:p>
    <w:p w:rsidR="00154473" w:rsidRPr="00110FCD" w:rsidRDefault="00154473" w:rsidP="00536893">
      <w:pPr>
        <w:shd w:val="clear" w:color="auto" w:fill="FFFFFF"/>
        <w:ind w:firstLine="567"/>
        <w:jc w:val="both"/>
        <w:rPr>
          <w:b/>
        </w:rPr>
      </w:pPr>
    </w:p>
    <w:p w:rsidR="00154473" w:rsidRPr="00110FCD" w:rsidRDefault="00154473" w:rsidP="00702E8F">
      <w:pPr>
        <w:pStyle w:val="s3"/>
        <w:shd w:val="clear" w:color="auto" w:fill="FFFFFF"/>
        <w:spacing w:after="0"/>
        <w:ind w:firstLine="567"/>
        <w:jc w:val="center"/>
        <w:rPr>
          <w:b/>
        </w:rPr>
      </w:pPr>
      <w:r w:rsidRPr="00110FCD">
        <w:rPr>
          <w:b/>
        </w:rPr>
        <w:t>III. Порядок назначения и выплаты государственной социальной стипендии студентам, обучающимся по очной форме обучения</w:t>
      </w:r>
    </w:p>
    <w:p w:rsidR="00154473" w:rsidRPr="00F933E0" w:rsidRDefault="00154473" w:rsidP="0033007B">
      <w:pPr>
        <w:pStyle w:val="s1"/>
        <w:shd w:val="clear" w:color="auto" w:fill="FFFFFF"/>
        <w:spacing w:after="0"/>
        <w:ind w:firstLine="567"/>
        <w:jc w:val="both"/>
      </w:pPr>
      <w:r w:rsidRPr="00F933E0">
        <w:t xml:space="preserve">1. В соответствии с </w:t>
      </w:r>
      <w:hyperlink r:id="rId7" w:anchor="block_36" w:history="1">
        <w:r w:rsidRPr="00F933E0">
          <w:rPr>
            <w:rStyle w:val="Hyperlink"/>
            <w:color w:val="auto"/>
          </w:rPr>
          <w:t>Федеральным законом</w:t>
        </w:r>
      </w:hyperlink>
      <w:r w:rsidRPr="00F933E0">
        <w:t xml:space="preserve"> "Об образовании в Российской Федерации" государственная социальная стипендия назначается студентам в размере 730 рублей  в месяц,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 w:anchor="block_512" w:history="1">
        <w:r w:rsidRPr="00F933E0">
          <w:rPr>
            <w:rStyle w:val="Hyperlink"/>
            <w:color w:val="auto"/>
            <w:u w:val="none"/>
          </w:rPr>
          <w:t>подпунктами "б"-"г" пункта 1</w:t>
        </w:r>
      </w:hyperlink>
      <w:r w:rsidRPr="00F933E0">
        <w:t xml:space="preserve">, </w:t>
      </w:r>
      <w:hyperlink r:id="rId9" w:anchor="block_5121" w:history="1">
        <w:r w:rsidRPr="00F933E0">
          <w:rPr>
            <w:rStyle w:val="Hyperlink"/>
            <w:color w:val="auto"/>
            <w:u w:val="none"/>
          </w:rPr>
          <w:t>подпунктом "а" пункта 2</w:t>
        </w:r>
      </w:hyperlink>
      <w:r w:rsidRPr="00F933E0">
        <w:t xml:space="preserve"> и </w:t>
      </w:r>
      <w:hyperlink r:id="rId10" w:anchor="block_5131" w:history="1">
        <w:r w:rsidRPr="00F933E0">
          <w:rPr>
            <w:rStyle w:val="Hyperlink"/>
            <w:color w:val="auto"/>
            <w:u w:val="none"/>
          </w:rPr>
          <w:t>подпунктами "а"-"в" пункта 3 статьи 51</w:t>
        </w:r>
      </w:hyperlink>
      <w:r w:rsidRPr="00F933E0">
        <w:t xml:space="preserve"> Федерального закона "О воинской обязанности и военной службе".</w:t>
      </w:r>
    </w:p>
    <w:p w:rsidR="00154473" w:rsidRDefault="00154473" w:rsidP="0033007B">
      <w:pPr>
        <w:pStyle w:val="s1"/>
        <w:shd w:val="clear" w:color="auto" w:fill="FFFFFF"/>
        <w:spacing w:after="0"/>
        <w:jc w:val="both"/>
        <w:rPr>
          <w:rFonts w:ascii="Arial" w:hAnsi="Arial" w:cs="Arial"/>
          <w:color w:val="000000"/>
          <w:sz w:val="19"/>
          <w:szCs w:val="19"/>
        </w:rPr>
      </w:pPr>
      <w:r w:rsidRPr="00F933E0">
        <w:t xml:space="preserve">        Студенты, среднедушевой доход семьи которых ниже </w:t>
      </w:r>
      <w:hyperlink r:id="rId11" w:history="1">
        <w:r w:rsidRPr="00F933E0">
          <w:rPr>
            <w:rStyle w:val="Hyperlink"/>
            <w:color w:val="auto"/>
            <w:u w:val="none"/>
          </w:rPr>
          <w:t>величины прожиточного минимума</w:t>
        </w:r>
      </w:hyperlink>
      <w:r w:rsidRPr="00F933E0">
        <w:t xml:space="preserve">, представившие в </w:t>
      </w:r>
      <w:r>
        <w:t>техникум</w:t>
      </w:r>
      <w:r w:rsidRPr="00F933E0">
        <w:t xml:space="preserve"> справку, выдаваемую органом социальной защиты населения по месту жительства и действительную в течении года, претендуют на получение ежемесячной денежной выплаты в размере </w:t>
      </w:r>
      <w:r>
        <w:t>600</w:t>
      </w:r>
      <w:r w:rsidRPr="00F933E0">
        <w:t xml:space="preserve"> рублей исходя из имеющегося стипендиального фонда, предназначенного для выплат государственных социальных стипендий, в порядке, предусмотренном настоящим Положением.</w:t>
      </w:r>
    </w:p>
    <w:p w:rsidR="00154473" w:rsidRPr="00110FCD" w:rsidRDefault="00154473" w:rsidP="00536893">
      <w:pPr>
        <w:pStyle w:val="s1"/>
        <w:shd w:val="clear" w:color="auto" w:fill="FFFFFF"/>
        <w:spacing w:after="0"/>
        <w:ind w:firstLine="567"/>
        <w:jc w:val="both"/>
      </w:pPr>
      <w:r w:rsidRPr="00110FCD">
        <w:t>2.  Назначение государственной социальной стипендии осуществляется приказом директора по представлению стипендиальной комиссии протоколов с обоснованием списков студентов, претендующих на получение государственной социальной стипендии, в пределах средств, предусмотренных на эти цели в стипендиальном фонде.</w:t>
      </w:r>
    </w:p>
    <w:p w:rsidR="00154473" w:rsidRPr="00D163FF" w:rsidRDefault="00154473" w:rsidP="00536893">
      <w:pPr>
        <w:pStyle w:val="s1"/>
        <w:shd w:val="clear" w:color="auto" w:fill="FFFFFF"/>
        <w:spacing w:after="0"/>
        <w:ind w:firstLine="567"/>
        <w:jc w:val="both"/>
      </w:pPr>
      <w:r w:rsidRPr="00110FCD">
        <w:t xml:space="preserve">3. Государственная социальная стипендия назначается студенту с даты представления документа, подтверждающего соответствие одной из категорий граждан, </w:t>
      </w:r>
      <w:r w:rsidRPr="00D163FF">
        <w:t xml:space="preserve">указанных в </w:t>
      </w:r>
      <w:hyperlink r:id="rId12" w:anchor="block_1016" w:history="1">
        <w:r w:rsidRPr="00D163FF">
          <w:rPr>
            <w:rStyle w:val="Hyperlink"/>
            <w:color w:val="auto"/>
            <w:u w:val="none"/>
          </w:rPr>
          <w:t>пункте 1</w:t>
        </w:r>
      </w:hyperlink>
      <w:r w:rsidRPr="00D163FF">
        <w:t xml:space="preserve"> настоящего Положения.</w:t>
      </w:r>
    </w:p>
    <w:p w:rsidR="00154473" w:rsidRPr="00D163FF" w:rsidRDefault="00154473" w:rsidP="00536893">
      <w:pPr>
        <w:pStyle w:val="s1"/>
        <w:shd w:val="clear" w:color="auto" w:fill="FFFFFF"/>
        <w:spacing w:after="0"/>
        <w:ind w:firstLine="567"/>
        <w:jc w:val="both"/>
      </w:pPr>
      <w:r w:rsidRPr="00D163FF">
        <w:t>4. Выплата государственной социальной стипендии студенту производится один раз в месяц.</w:t>
      </w:r>
    </w:p>
    <w:p w:rsidR="00154473" w:rsidRPr="00D163FF" w:rsidRDefault="00154473" w:rsidP="00536893">
      <w:pPr>
        <w:pStyle w:val="s1"/>
        <w:shd w:val="clear" w:color="auto" w:fill="FFFFFF"/>
        <w:spacing w:after="0"/>
        <w:ind w:firstLine="567"/>
        <w:jc w:val="both"/>
      </w:pPr>
      <w:r w:rsidRPr="00D163FF">
        <w:t xml:space="preserve">5.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w:t>
      </w:r>
      <w:hyperlink r:id="rId13" w:anchor="block_1016" w:history="1">
        <w:r w:rsidRPr="00D163FF">
          <w:rPr>
            <w:rStyle w:val="Hyperlink"/>
            <w:color w:val="auto"/>
            <w:u w:val="none"/>
          </w:rPr>
          <w:t>пункте 1</w:t>
        </w:r>
      </w:hyperlink>
      <w:r w:rsidRPr="00D163FF">
        <w:t xml:space="preserve"> настоящего Положения.</w:t>
      </w:r>
    </w:p>
    <w:p w:rsidR="00154473" w:rsidRPr="00110FCD" w:rsidRDefault="00154473" w:rsidP="00536893">
      <w:pPr>
        <w:pStyle w:val="s1"/>
        <w:shd w:val="clear" w:color="auto" w:fill="FFFFFF"/>
        <w:spacing w:after="0"/>
        <w:ind w:firstLine="567"/>
        <w:jc w:val="both"/>
      </w:pPr>
      <w:r w:rsidRPr="00110FCD">
        <w:t>6. Студент, получающий государственную социальную стипендию, вправе претендовать на получение государственной академической стипендии на общих основаниях.</w:t>
      </w:r>
    </w:p>
    <w:p w:rsidR="00154473" w:rsidRPr="00110FCD" w:rsidRDefault="00154473" w:rsidP="00536893">
      <w:pPr>
        <w:pStyle w:val="s1"/>
        <w:shd w:val="clear" w:color="auto" w:fill="FFFFFF"/>
        <w:spacing w:after="0"/>
        <w:ind w:firstLine="567"/>
        <w:jc w:val="both"/>
      </w:pPr>
      <w:r w:rsidRPr="00110FCD">
        <w:t>7.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w:t>
      </w:r>
    </w:p>
    <w:p w:rsidR="00154473" w:rsidRPr="00110FCD" w:rsidRDefault="00154473" w:rsidP="00536893">
      <w:pPr>
        <w:shd w:val="clear" w:color="auto" w:fill="FFFFFF"/>
        <w:ind w:firstLine="567"/>
        <w:jc w:val="both"/>
        <w:rPr>
          <w:b/>
        </w:rPr>
      </w:pPr>
    </w:p>
    <w:p w:rsidR="00154473" w:rsidRDefault="00154473" w:rsidP="007C3485">
      <w:pPr>
        <w:pStyle w:val="s1"/>
        <w:shd w:val="clear" w:color="auto" w:fill="FFFFFF"/>
        <w:spacing w:after="0"/>
        <w:ind w:firstLine="567"/>
        <w:jc w:val="both"/>
        <w:rPr>
          <w:rFonts w:ascii="Arial" w:hAnsi="Arial" w:cs="Arial"/>
          <w:color w:val="000000"/>
          <w:sz w:val="19"/>
          <w:szCs w:val="19"/>
        </w:rPr>
      </w:pPr>
      <w:r>
        <w:rPr>
          <w:rFonts w:ascii="Arial" w:hAnsi="Arial" w:cs="Arial"/>
          <w:color w:val="000000"/>
          <w:sz w:val="19"/>
          <w:szCs w:val="19"/>
        </w:rPr>
        <w:t xml:space="preserve">      </w:t>
      </w:r>
    </w:p>
    <w:p w:rsidR="00154473" w:rsidRDefault="00154473" w:rsidP="007C3485">
      <w:pPr>
        <w:shd w:val="clear" w:color="auto" w:fill="FFFFFF"/>
        <w:spacing w:line="231" w:lineRule="atLeast"/>
        <w:jc w:val="both"/>
        <w:rPr>
          <w:rFonts w:ascii="Arial" w:hAnsi="Arial" w:cs="Arial"/>
          <w:color w:val="000000"/>
          <w:sz w:val="19"/>
          <w:szCs w:val="19"/>
        </w:rPr>
      </w:pPr>
    </w:p>
    <w:p w:rsidR="00154473" w:rsidRPr="00110FCD" w:rsidRDefault="00154473" w:rsidP="00536893">
      <w:pPr>
        <w:shd w:val="clear" w:color="auto" w:fill="FFFFFF"/>
        <w:ind w:firstLine="567"/>
        <w:jc w:val="both"/>
      </w:pPr>
    </w:p>
    <w:p w:rsidR="00154473" w:rsidRPr="00110FCD" w:rsidRDefault="00154473" w:rsidP="00702E8F">
      <w:pPr>
        <w:pStyle w:val="s3"/>
        <w:shd w:val="clear" w:color="auto" w:fill="FFFFFF"/>
        <w:spacing w:after="0"/>
        <w:ind w:firstLine="567"/>
        <w:jc w:val="center"/>
        <w:rPr>
          <w:b/>
        </w:rPr>
      </w:pPr>
      <w:r w:rsidRPr="00110FCD">
        <w:rPr>
          <w:b/>
        </w:rPr>
        <w:t xml:space="preserve">V. Иные формы материальной поддержки студентов за счет средств </w:t>
      </w:r>
      <w:r>
        <w:rPr>
          <w:b/>
        </w:rPr>
        <w:t>лицея</w:t>
      </w:r>
      <w:r w:rsidRPr="00110FCD">
        <w:rPr>
          <w:b/>
        </w:rPr>
        <w:t>, за исключением стипендиального фонда</w:t>
      </w:r>
    </w:p>
    <w:p w:rsidR="00154473" w:rsidRPr="00110FCD" w:rsidRDefault="00154473" w:rsidP="00536893">
      <w:pPr>
        <w:pStyle w:val="s1"/>
        <w:shd w:val="clear" w:color="auto" w:fill="FFFFFF"/>
        <w:spacing w:after="0"/>
        <w:ind w:firstLine="567"/>
        <w:jc w:val="both"/>
      </w:pPr>
      <w:r w:rsidRPr="00110FCD">
        <w:t>1. Студентам, обучающимся по программам подготовки квалифицированных рабочих (служащих), в дни посещения теоретических и практических занятий частично возмещается стоимость питания в размере 30 рублей в день за счет средств областного бюджета.</w:t>
      </w:r>
    </w:p>
    <w:p w:rsidR="00154473" w:rsidRPr="00756719" w:rsidRDefault="00154473" w:rsidP="00962324">
      <w:pPr>
        <w:pStyle w:val="s1"/>
        <w:shd w:val="clear" w:color="auto" w:fill="FFFFFF"/>
        <w:spacing w:after="0"/>
        <w:ind w:firstLine="567"/>
        <w:jc w:val="both"/>
        <w:rPr>
          <w:color w:val="000000"/>
        </w:rPr>
      </w:pPr>
      <w:r w:rsidRPr="00756719">
        <w:rPr>
          <w:color w:val="000000"/>
        </w:rPr>
        <w:t>Студентам, обучающимся по программам подготовки специалистов среднего звена, в дни посещения теоретических и практических занятий частично возмещается стоимость питания в размере 10 рублей в день за счет средств областного бюджета.</w:t>
      </w:r>
    </w:p>
    <w:p w:rsidR="00154473" w:rsidRPr="00110FCD" w:rsidRDefault="00154473" w:rsidP="00536893">
      <w:pPr>
        <w:pStyle w:val="s1"/>
        <w:shd w:val="clear" w:color="auto" w:fill="FFFFFF"/>
        <w:spacing w:after="0"/>
        <w:ind w:firstLine="567"/>
        <w:jc w:val="both"/>
      </w:pPr>
      <w:r w:rsidRPr="00110FCD">
        <w:t xml:space="preserve">По решению совета </w:t>
      </w:r>
      <w:r>
        <w:t>техникума</w:t>
      </w:r>
      <w:r w:rsidRPr="00110FCD">
        <w:t xml:space="preserve"> возможна выплата денежной компенсации на частичное возмещение стоимости питания в установленных размерах.</w:t>
      </w:r>
    </w:p>
    <w:p w:rsidR="00154473" w:rsidRPr="00110FCD" w:rsidRDefault="00154473" w:rsidP="00536893">
      <w:pPr>
        <w:pStyle w:val="s1"/>
        <w:shd w:val="clear" w:color="auto" w:fill="FFFFFF"/>
        <w:spacing w:after="0"/>
        <w:ind w:firstLine="567"/>
        <w:jc w:val="both"/>
      </w:pPr>
      <w:r w:rsidRPr="00110FCD">
        <w:t xml:space="preserve">2. </w:t>
      </w:r>
      <w:r>
        <w:t>Техникум</w:t>
      </w:r>
      <w:r w:rsidRPr="00110FCD">
        <w:t xml:space="preserve"> вправе устанавливать за счет средств, полученных от приносящей доход деятельности, иные виды материальной поддержки студентов.</w:t>
      </w:r>
    </w:p>
    <w:p w:rsidR="00154473" w:rsidRPr="00110FCD" w:rsidRDefault="00154473" w:rsidP="00536893">
      <w:pPr>
        <w:pStyle w:val="NormalWeb"/>
        <w:shd w:val="clear" w:color="auto" w:fill="FFFFFF"/>
        <w:spacing w:before="0" w:after="0"/>
        <w:ind w:firstLine="567"/>
        <w:jc w:val="both"/>
        <w:rPr>
          <w:b/>
          <w:sz w:val="24"/>
          <w:szCs w:val="24"/>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p w:rsidR="00154473" w:rsidRDefault="00154473" w:rsidP="00536893">
      <w:pPr>
        <w:shd w:val="clear" w:color="auto" w:fill="FFFFFF"/>
        <w:spacing w:line="231" w:lineRule="atLeast"/>
        <w:jc w:val="both"/>
        <w:rPr>
          <w:rFonts w:ascii="Arial" w:hAnsi="Arial" w:cs="Arial"/>
          <w:color w:val="000000"/>
          <w:sz w:val="19"/>
          <w:szCs w:val="19"/>
        </w:rPr>
      </w:pPr>
    </w:p>
    <w:sectPr w:rsidR="00154473" w:rsidSect="00756719">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09A"/>
    <w:multiLevelType w:val="multilevel"/>
    <w:tmpl w:val="C1E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4F5F"/>
    <w:multiLevelType w:val="multilevel"/>
    <w:tmpl w:val="4C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70215"/>
    <w:multiLevelType w:val="multilevel"/>
    <w:tmpl w:val="312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107BA"/>
    <w:multiLevelType w:val="multilevel"/>
    <w:tmpl w:val="49B61B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1B96011"/>
    <w:multiLevelType w:val="multilevel"/>
    <w:tmpl w:val="870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376CA"/>
    <w:multiLevelType w:val="multilevel"/>
    <w:tmpl w:val="0A6A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3516D"/>
    <w:multiLevelType w:val="multilevel"/>
    <w:tmpl w:val="35C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959DA"/>
    <w:multiLevelType w:val="multilevel"/>
    <w:tmpl w:val="B7C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17023"/>
    <w:multiLevelType w:val="multilevel"/>
    <w:tmpl w:val="66BE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77F7A"/>
    <w:multiLevelType w:val="multilevel"/>
    <w:tmpl w:val="998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70896"/>
    <w:multiLevelType w:val="multilevel"/>
    <w:tmpl w:val="BBEA8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9E701B0"/>
    <w:multiLevelType w:val="multilevel"/>
    <w:tmpl w:val="B5F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31716"/>
    <w:multiLevelType w:val="multilevel"/>
    <w:tmpl w:val="A152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00772C"/>
    <w:multiLevelType w:val="multilevel"/>
    <w:tmpl w:val="30F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0"/>
  </w:num>
  <w:num w:numId="4">
    <w:abstractNumId w:val="4"/>
  </w:num>
  <w:num w:numId="5">
    <w:abstractNumId w:val="5"/>
  </w:num>
  <w:num w:numId="6">
    <w:abstractNumId w:val="8"/>
  </w:num>
  <w:num w:numId="7">
    <w:abstractNumId w:val="13"/>
  </w:num>
  <w:num w:numId="8">
    <w:abstractNumId w:val="6"/>
  </w:num>
  <w:num w:numId="9">
    <w:abstractNumId w:val="2"/>
  </w:num>
  <w:num w:numId="10">
    <w:abstractNumId w:val="9"/>
  </w:num>
  <w:num w:numId="11">
    <w:abstractNumId w:val="7"/>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37A"/>
    <w:rsid w:val="000051AD"/>
    <w:rsid w:val="00005E4F"/>
    <w:rsid w:val="00005E6E"/>
    <w:rsid w:val="00007774"/>
    <w:rsid w:val="00011535"/>
    <w:rsid w:val="0001657A"/>
    <w:rsid w:val="000177F2"/>
    <w:rsid w:val="00020B45"/>
    <w:rsid w:val="00020B78"/>
    <w:rsid w:val="000228B0"/>
    <w:rsid w:val="000232C7"/>
    <w:rsid w:val="00026141"/>
    <w:rsid w:val="000273E2"/>
    <w:rsid w:val="000277C9"/>
    <w:rsid w:val="00031F7C"/>
    <w:rsid w:val="00032899"/>
    <w:rsid w:val="00034C84"/>
    <w:rsid w:val="00035307"/>
    <w:rsid w:val="000353A7"/>
    <w:rsid w:val="00035FBD"/>
    <w:rsid w:val="00040521"/>
    <w:rsid w:val="00045CAA"/>
    <w:rsid w:val="0005137A"/>
    <w:rsid w:val="00051DEC"/>
    <w:rsid w:val="00061266"/>
    <w:rsid w:val="00063395"/>
    <w:rsid w:val="000636D4"/>
    <w:rsid w:val="00067A8F"/>
    <w:rsid w:val="000702B3"/>
    <w:rsid w:val="000704BA"/>
    <w:rsid w:val="000729BF"/>
    <w:rsid w:val="000736A3"/>
    <w:rsid w:val="00075FD9"/>
    <w:rsid w:val="00080851"/>
    <w:rsid w:val="0008165C"/>
    <w:rsid w:val="0008222E"/>
    <w:rsid w:val="00082C9B"/>
    <w:rsid w:val="00093A97"/>
    <w:rsid w:val="000A1B18"/>
    <w:rsid w:val="000A2086"/>
    <w:rsid w:val="000A7728"/>
    <w:rsid w:val="000B3BC7"/>
    <w:rsid w:val="000B592D"/>
    <w:rsid w:val="000B5D33"/>
    <w:rsid w:val="000B6B4E"/>
    <w:rsid w:val="000C01D5"/>
    <w:rsid w:val="000C184B"/>
    <w:rsid w:val="000C1AB0"/>
    <w:rsid w:val="000D0424"/>
    <w:rsid w:val="000D235A"/>
    <w:rsid w:val="000D28CC"/>
    <w:rsid w:val="000D2D4D"/>
    <w:rsid w:val="000D730D"/>
    <w:rsid w:val="000D76D2"/>
    <w:rsid w:val="000E28E1"/>
    <w:rsid w:val="000E4B81"/>
    <w:rsid w:val="000E7257"/>
    <w:rsid w:val="000F0440"/>
    <w:rsid w:val="000F49F7"/>
    <w:rsid w:val="000F4F8B"/>
    <w:rsid w:val="000F603E"/>
    <w:rsid w:val="00101ECA"/>
    <w:rsid w:val="0010444B"/>
    <w:rsid w:val="00110FCD"/>
    <w:rsid w:val="0011130A"/>
    <w:rsid w:val="00117A94"/>
    <w:rsid w:val="0012046B"/>
    <w:rsid w:val="001225AF"/>
    <w:rsid w:val="001231A1"/>
    <w:rsid w:val="00125F1F"/>
    <w:rsid w:val="00130DF0"/>
    <w:rsid w:val="00131973"/>
    <w:rsid w:val="00133ADB"/>
    <w:rsid w:val="00133D58"/>
    <w:rsid w:val="00134AB1"/>
    <w:rsid w:val="0013502C"/>
    <w:rsid w:val="001403BC"/>
    <w:rsid w:val="00140E61"/>
    <w:rsid w:val="001417F9"/>
    <w:rsid w:val="00143879"/>
    <w:rsid w:val="00143AE6"/>
    <w:rsid w:val="001461FC"/>
    <w:rsid w:val="0014674F"/>
    <w:rsid w:val="00147129"/>
    <w:rsid w:val="00147B5B"/>
    <w:rsid w:val="00150FB9"/>
    <w:rsid w:val="00151784"/>
    <w:rsid w:val="00151AE7"/>
    <w:rsid w:val="00153AB3"/>
    <w:rsid w:val="00154473"/>
    <w:rsid w:val="00156EEC"/>
    <w:rsid w:val="00157426"/>
    <w:rsid w:val="00157A70"/>
    <w:rsid w:val="001636A7"/>
    <w:rsid w:val="0017282A"/>
    <w:rsid w:val="0017370D"/>
    <w:rsid w:val="00174A89"/>
    <w:rsid w:val="00175359"/>
    <w:rsid w:val="00176226"/>
    <w:rsid w:val="00177D20"/>
    <w:rsid w:val="00182C81"/>
    <w:rsid w:val="00183752"/>
    <w:rsid w:val="00190B39"/>
    <w:rsid w:val="0019211B"/>
    <w:rsid w:val="001925E6"/>
    <w:rsid w:val="001930A8"/>
    <w:rsid w:val="001A14F3"/>
    <w:rsid w:val="001A294C"/>
    <w:rsid w:val="001A60D8"/>
    <w:rsid w:val="001A6115"/>
    <w:rsid w:val="001A6377"/>
    <w:rsid w:val="001A79E6"/>
    <w:rsid w:val="001B0D9C"/>
    <w:rsid w:val="001B2DF4"/>
    <w:rsid w:val="001C5EAE"/>
    <w:rsid w:val="001D49D1"/>
    <w:rsid w:val="001D555D"/>
    <w:rsid w:val="001D7230"/>
    <w:rsid w:val="001E29BB"/>
    <w:rsid w:val="001E6435"/>
    <w:rsid w:val="001E6F1C"/>
    <w:rsid w:val="001E70BC"/>
    <w:rsid w:val="001E738B"/>
    <w:rsid w:val="001F0622"/>
    <w:rsid w:val="001F0F93"/>
    <w:rsid w:val="001F2041"/>
    <w:rsid w:val="001F398D"/>
    <w:rsid w:val="001F4A76"/>
    <w:rsid w:val="001F556E"/>
    <w:rsid w:val="001F614B"/>
    <w:rsid w:val="00200CA5"/>
    <w:rsid w:val="00202431"/>
    <w:rsid w:val="002029C8"/>
    <w:rsid w:val="002029CB"/>
    <w:rsid w:val="00206EC6"/>
    <w:rsid w:val="00207B81"/>
    <w:rsid w:val="00207E55"/>
    <w:rsid w:val="002130DC"/>
    <w:rsid w:val="002139A9"/>
    <w:rsid w:val="0021539F"/>
    <w:rsid w:val="00216E8F"/>
    <w:rsid w:val="00225226"/>
    <w:rsid w:val="002271B4"/>
    <w:rsid w:val="00231835"/>
    <w:rsid w:val="00235606"/>
    <w:rsid w:val="0024096E"/>
    <w:rsid w:val="00241B70"/>
    <w:rsid w:val="0024322C"/>
    <w:rsid w:val="0024626C"/>
    <w:rsid w:val="00246D8A"/>
    <w:rsid w:val="00251593"/>
    <w:rsid w:val="00252858"/>
    <w:rsid w:val="002554B7"/>
    <w:rsid w:val="0025759A"/>
    <w:rsid w:val="00262D84"/>
    <w:rsid w:val="002648E2"/>
    <w:rsid w:val="002676EC"/>
    <w:rsid w:val="00272AF7"/>
    <w:rsid w:val="00273426"/>
    <w:rsid w:val="00280C53"/>
    <w:rsid w:val="002828A1"/>
    <w:rsid w:val="002832C2"/>
    <w:rsid w:val="0029507D"/>
    <w:rsid w:val="002955BB"/>
    <w:rsid w:val="002A201B"/>
    <w:rsid w:val="002A79A2"/>
    <w:rsid w:val="002B0AB2"/>
    <w:rsid w:val="002B1725"/>
    <w:rsid w:val="002B423C"/>
    <w:rsid w:val="002B6D2F"/>
    <w:rsid w:val="002B7B59"/>
    <w:rsid w:val="002C16FD"/>
    <w:rsid w:val="002C1D0C"/>
    <w:rsid w:val="002C25AC"/>
    <w:rsid w:val="002C4B2E"/>
    <w:rsid w:val="002C4DA7"/>
    <w:rsid w:val="002C58BC"/>
    <w:rsid w:val="002C5AE9"/>
    <w:rsid w:val="002D27E6"/>
    <w:rsid w:val="002D3FF0"/>
    <w:rsid w:val="002E2A01"/>
    <w:rsid w:val="002E3CEF"/>
    <w:rsid w:val="002E58F1"/>
    <w:rsid w:val="002E5FFC"/>
    <w:rsid w:val="002E77A9"/>
    <w:rsid w:val="002F0E92"/>
    <w:rsid w:val="002F1684"/>
    <w:rsid w:val="002F38D6"/>
    <w:rsid w:val="002F3D1A"/>
    <w:rsid w:val="00311C47"/>
    <w:rsid w:val="0032323C"/>
    <w:rsid w:val="0033007B"/>
    <w:rsid w:val="0033027B"/>
    <w:rsid w:val="0033120D"/>
    <w:rsid w:val="00331736"/>
    <w:rsid w:val="00331781"/>
    <w:rsid w:val="00334728"/>
    <w:rsid w:val="003352AC"/>
    <w:rsid w:val="003441CC"/>
    <w:rsid w:val="003443E9"/>
    <w:rsid w:val="00344A3F"/>
    <w:rsid w:val="003518B0"/>
    <w:rsid w:val="00356CDA"/>
    <w:rsid w:val="00361187"/>
    <w:rsid w:val="003735FC"/>
    <w:rsid w:val="003757CE"/>
    <w:rsid w:val="00380EE6"/>
    <w:rsid w:val="0038294B"/>
    <w:rsid w:val="00384A04"/>
    <w:rsid w:val="00384F37"/>
    <w:rsid w:val="003864CA"/>
    <w:rsid w:val="00386568"/>
    <w:rsid w:val="0039021F"/>
    <w:rsid w:val="003914D6"/>
    <w:rsid w:val="0039264E"/>
    <w:rsid w:val="00393E94"/>
    <w:rsid w:val="00396550"/>
    <w:rsid w:val="003A75CF"/>
    <w:rsid w:val="003A763C"/>
    <w:rsid w:val="003B01A9"/>
    <w:rsid w:val="003B1CCB"/>
    <w:rsid w:val="003B5155"/>
    <w:rsid w:val="003C0814"/>
    <w:rsid w:val="003C15A4"/>
    <w:rsid w:val="003C1C7A"/>
    <w:rsid w:val="003C3E61"/>
    <w:rsid w:val="003C4C33"/>
    <w:rsid w:val="003C4E2A"/>
    <w:rsid w:val="003C50B1"/>
    <w:rsid w:val="003C52DE"/>
    <w:rsid w:val="003C5889"/>
    <w:rsid w:val="003D21EB"/>
    <w:rsid w:val="003D2C4F"/>
    <w:rsid w:val="003D775E"/>
    <w:rsid w:val="003D7D6D"/>
    <w:rsid w:val="003E2A32"/>
    <w:rsid w:val="003E5B54"/>
    <w:rsid w:val="003E6BC0"/>
    <w:rsid w:val="003E7AD1"/>
    <w:rsid w:val="003F2866"/>
    <w:rsid w:val="003F3F5E"/>
    <w:rsid w:val="0040047E"/>
    <w:rsid w:val="00400DE2"/>
    <w:rsid w:val="00400E47"/>
    <w:rsid w:val="00400EE2"/>
    <w:rsid w:val="004033AC"/>
    <w:rsid w:val="0040442A"/>
    <w:rsid w:val="00407C16"/>
    <w:rsid w:val="004126D5"/>
    <w:rsid w:val="004144AD"/>
    <w:rsid w:val="00414DB9"/>
    <w:rsid w:val="00415503"/>
    <w:rsid w:val="00415B27"/>
    <w:rsid w:val="00420C70"/>
    <w:rsid w:val="00421921"/>
    <w:rsid w:val="00422C91"/>
    <w:rsid w:val="00423A49"/>
    <w:rsid w:val="00424B37"/>
    <w:rsid w:val="0042767B"/>
    <w:rsid w:val="00431843"/>
    <w:rsid w:val="00433AC9"/>
    <w:rsid w:val="0043592B"/>
    <w:rsid w:val="0043694D"/>
    <w:rsid w:val="00446B5E"/>
    <w:rsid w:val="00451425"/>
    <w:rsid w:val="00453A52"/>
    <w:rsid w:val="00455620"/>
    <w:rsid w:val="00456D93"/>
    <w:rsid w:val="00457073"/>
    <w:rsid w:val="004626F7"/>
    <w:rsid w:val="00463F7E"/>
    <w:rsid w:val="00472E0B"/>
    <w:rsid w:val="00473525"/>
    <w:rsid w:val="00482BEB"/>
    <w:rsid w:val="00483660"/>
    <w:rsid w:val="00483812"/>
    <w:rsid w:val="00486260"/>
    <w:rsid w:val="00486589"/>
    <w:rsid w:val="00487849"/>
    <w:rsid w:val="00492601"/>
    <w:rsid w:val="00493F13"/>
    <w:rsid w:val="004973CF"/>
    <w:rsid w:val="004A05E8"/>
    <w:rsid w:val="004A0FCA"/>
    <w:rsid w:val="004A4212"/>
    <w:rsid w:val="004B2693"/>
    <w:rsid w:val="004B50A3"/>
    <w:rsid w:val="004B5636"/>
    <w:rsid w:val="004B5D94"/>
    <w:rsid w:val="004B6287"/>
    <w:rsid w:val="004B7D50"/>
    <w:rsid w:val="004C1D59"/>
    <w:rsid w:val="004C30A5"/>
    <w:rsid w:val="004C542D"/>
    <w:rsid w:val="004D09E6"/>
    <w:rsid w:val="004D0C31"/>
    <w:rsid w:val="004D0EAD"/>
    <w:rsid w:val="004D2610"/>
    <w:rsid w:val="004D436E"/>
    <w:rsid w:val="004D4FD8"/>
    <w:rsid w:val="004E163F"/>
    <w:rsid w:val="004E1E2D"/>
    <w:rsid w:val="004E3D03"/>
    <w:rsid w:val="004E5946"/>
    <w:rsid w:val="004F0BEE"/>
    <w:rsid w:val="004F33F3"/>
    <w:rsid w:val="004F69BF"/>
    <w:rsid w:val="004F6C20"/>
    <w:rsid w:val="00500692"/>
    <w:rsid w:val="00503675"/>
    <w:rsid w:val="005037FF"/>
    <w:rsid w:val="00503DC8"/>
    <w:rsid w:val="00505574"/>
    <w:rsid w:val="005060DA"/>
    <w:rsid w:val="00507858"/>
    <w:rsid w:val="00512E72"/>
    <w:rsid w:val="00515964"/>
    <w:rsid w:val="00515D75"/>
    <w:rsid w:val="00522526"/>
    <w:rsid w:val="00527227"/>
    <w:rsid w:val="00533F46"/>
    <w:rsid w:val="00534512"/>
    <w:rsid w:val="00536893"/>
    <w:rsid w:val="005368EA"/>
    <w:rsid w:val="00537489"/>
    <w:rsid w:val="00537EE4"/>
    <w:rsid w:val="005406DF"/>
    <w:rsid w:val="005427E7"/>
    <w:rsid w:val="00544F3A"/>
    <w:rsid w:val="00546740"/>
    <w:rsid w:val="00546EEA"/>
    <w:rsid w:val="00547FAA"/>
    <w:rsid w:val="005526CE"/>
    <w:rsid w:val="00553A83"/>
    <w:rsid w:val="00560EB5"/>
    <w:rsid w:val="00561831"/>
    <w:rsid w:val="00561845"/>
    <w:rsid w:val="00564F17"/>
    <w:rsid w:val="00567A9E"/>
    <w:rsid w:val="00570D86"/>
    <w:rsid w:val="00577BC2"/>
    <w:rsid w:val="00580F77"/>
    <w:rsid w:val="0058109B"/>
    <w:rsid w:val="00586A5E"/>
    <w:rsid w:val="0058758B"/>
    <w:rsid w:val="00590101"/>
    <w:rsid w:val="005926FA"/>
    <w:rsid w:val="00596906"/>
    <w:rsid w:val="00597976"/>
    <w:rsid w:val="005A11D9"/>
    <w:rsid w:val="005A125B"/>
    <w:rsid w:val="005A5540"/>
    <w:rsid w:val="005A6C1B"/>
    <w:rsid w:val="005B080B"/>
    <w:rsid w:val="005B4C60"/>
    <w:rsid w:val="005B4E59"/>
    <w:rsid w:val="005B64AF"/>
    <w:rsid w:val="005B6BA9"/>
    <w:rsid w:val="005C273E"/>
    <w:rsid w:val="005C57BE"/>
    <w:rsid w:val="005D0D57"/>
    <w:rsid w:val="005D12F8"/>
    <w:rsid w:val="005D2CD3"/>
    <w:rsid w:val="005D38CB"/>
    <w:rsid w:val="005D79A3"/>
    <w:rsid w:val="005D7CFE"/>
    <w:rsid w:val="005E2D9E"/>
    <w:rsid w:val="005F1F3D"/>
    <w:rsid w:val="005F2A77"/>
    <w:rsid w:val="005F2D5A"/>
    <w:rsid w:val="005F2D95"/>
    <w:rsid w:val="005F3646"/>
    <w:rsid w:val="005F4289"/>
    <w:rsid w:val="005F4BF8"/>
    <w:rsid w:val="005F51BE"/>
    <w:rsid w:val="006012FF"/>
    <w:rsid w:val="00601CC8"/>
    <w:rsid w:val="00603DA3"/>
    <w:rsid w:val="0060461C"/>
    <w:rsid w:val="00604E55"/>
    <w:rsid w:val="00605867"/>
    <w:rsid w:val="006071E9"/>
    <w:rsid w:val="006074A7"/>
    <w:rsid w:val="00607CAC"/>
    <w:rsid w:val="00610308"/>
    <w:rsid w:val="006238AD"/>
    <w:rsid w:val="00626C26"/>
    <w:rsid w:val="00632A5B"/>
    <w:rsid w:val="00645DB6"/>
    <w:rsid w:val="006540DB"/>
    <w:rsid w:val="0065599E"/>
    <w:rsid w:val="00655DC3"/>
    <w:rsid w:val="0065653E"/>
    <w:rsid w:val="00657150"/>
    <w:rsid w:val="00661D0D"/>
    <w:rsid w:val="00670DA1"/>
    <w:rsid w:val="006722ED"/>
    <w:rsid w:val="00672906"/>
    <w:rsid w:val="006740DD"/>
    <w:rsid w:val="00677774"/>
    <w:rsid w:val="006809FE"/>
    <w:rsid w:val="00680E87"/>
    <w:rsid w:val="00681F7B"/>
    <w:rsid w:val="0068737F"/>
    <w:rsid w:val="0068740C"/>
    <w:rsid w:val="00687CF9"/>
    <w:rsid w:val="00692452"/>
    <w:rsid w:val="00693107"/>
    <w:rsid w:val="00694AA8"/>
    <w:rsid w:val="0069521A"/>
    <w:rsid w:val="00696EC9"/>
    <w:rsid w:val="006A49A5"/>
    <w:rsid w:val="006A5346"/>
    <w:rsid w:val="006A5603"/>
    <w:rsid w:val="006A75D7"/>
    <w:rsid w:val="006A7994"/>
    <w:rsid w:val="006B368E"/>
    <w:rsid w:val="006B3C26"/>
    <w:rsid w:val="006B58D6"/>
    <w:rsid w:val="006B6D64"/>
    <w:rsid w:val="006B7A05"/>
    <w:rsid w:val="006C2BA8"/>
    <w:rsid w:val="006C386A"/>
    <w:rsid w:val="006C3C67"/>
    <w:rsid w:val="006C7FD4"/>
    <w:rsid w:val="006D2D1F"/>
    <w:rsid w:val="006D4D31"/>
    <w:rsid w:val="006D6EB0"/>
    <w:rsid w:val="006E1249"/>
    <w:rsid w:val="006E5E88"/>
    <w:rsid w:val="006E7CC5"/>
    <w:rsid w:val="006F0228"/>
    <w:rsid w:val="00702E8F"/>
    <w:rsid w:val="007034C7"/>
    <w:rsid w:val="00704326"/>
    <w:rsid w:val="00704CE8"/>
    <w:rsid w:val="007107A7"/>
    <w:rsid w:val="007121AC"/>
    <w:rsid w:val="00715177"/>
    <w:rsid w:val="007158E9"/>
    <w:rsid w:val="00715AF0"/>
    <w:rsid w:val="00721A49"/>
    <w:rsid w:val="00724EDA"/>
    <w:rsid w:val="00725A23"/>
    <w:rsid w:val="00725E24"/>
    <w:rsid w:val="00735778"/>
    <w:rsid w:val="007471C7"/>
    <w:rsid w:val="0074773A"/>
    <w:rsid w:val="00753983"/>
    <w:rsid w:val="00755E5A"/>
    <w:rsid w:val="00756719"/>
    <w:rsid w:val="00762C49"/>
    <w:rsid w:val="00764805"/>
    <w:rsid w:val="00770256"/>
    <w:rsid w:val="00771003"/>
    <w:rsid w:val="00773AD5"/>
    <w:rsid w:val="0077418F"/>
    <w:rsid w:val="007747AB"/>
    <w:rsid w:val="00775B06"/>
    <w:rsid w:val="0077637B"/>
    <w:rsid w:val="00777907"/>
    <w:rsid w:val="00780C20"/>
    <w:rsid w:val="00784271"/>
    <w:rsid w:val="00792674"/>
    <w:rsid w:val="00792940"/>
    <w:rsid w:val="00796CB3"/>
    <w:rsid w:val="007A1474"/>
    <w:rsid w:val="007A34B6"/>
    <w:rsid w:val="007A3CA0"/>
    <w:rsid w:val="007A5A59"/>
    <w:rsid w:val="007A729B"/>
    <w:rsid w:val="007B17CE"/>
    <w:rsid w:val="007B264C"/>
    <w:rsid w:val="007B505D"/>
    <w:rsid w:val="007C0453"/>
    <w:rsid w:val="007C3485"/>
    <w:rsid w:val="007D1045"/>
    <w:rsid w:val="007D6178"/>
    <w:rsid w:val="007D6369"/>
    <w:rsid w:val="007E114E"/>
    <w:rsid w:val="007E5817"/>
    <w:rsid w:val="007F3B54"/>
    <w:rsid w:val="007F44FD"/>
    <w:rsid w:val="007F61E6"/>
    <w:rsid w:val="008016BD"/>
    <w:rsid w:val="00803870"/>
    <w:rsid w:val="00805E87"/>
    <w:rsid w:val="00806592"/>
    <w:rsid w:val="008070F2"/>
    <w:rsid w:val="00807F49"/>
    <w:rsid w:val="0081092B"/>
    <w:rsid w:val="0081505C"/>
    <w:rsid w:val="008219CE"/>
    <w:rsid w:val="0083347E"/>
    <w:rsid w:val="00833B42"/>
    <w:rsid w:val="00834C91"/>
    <w:rsid w:val="00836D0C"/>
    <w:rsid w:val="0084037C"/>
    <w:rsid w:val="008413DF"/>
    <w:rsid w:val="00843387"/>
    <w:rsid w:val="00846CB3"/>
    <w:rsid w:val="00850E45"/>
    <w:rsid w:val="00851334"/>
    <w:rsid w:val="00854B4D"/>
    <w:rsid w:val="0086001B"/>
    <w:rsid w:val="008612C1"/>
    <w:rsid w:val="00865BB6"/>
    <w:rsid w:val="00874E87"/>
    <w:rsid w:val="00875700"/>
    <w:rsid w:val="00875D4F"/>
    <w:rsid w:val="008809A5"/>
    <w:rsid w:val="00880CF2"/>
    <w:rsid w:val="00882179"/>
    <w:rsid w:val="00885DBE"/>
    <w:rsid w:val="00890A79"/>
    <w:rsid w:val="008912B8"/>
    <w:rsid w:val="00893CC4"/>
    <w:rsid w:val="00894E65"/>
    <w:rsid w:val="008974EC"/>
    <w:rsid w:val="008A037A"/>
    <w:rsid w:val="008A3042"/>
    <w:rsid w:val="008A3E39"/>
    <w:rsid w:val="008A5360"/>
    <w:rsid w:val="008A67D7"/>
    <w:rsid w:val="008A7E90"/>
    <w:rsid w:val="008B0A9C"/>
    <w:rsid w:val="008B106D"/>
    <w:rsid w:val="008B1A2D"/>
    <w:rsid w:val="008B308F"/>
    <w:rsid w:val="008B3148"/>
    <w:rsid w:val="008B37E3"/>
    <w:rsid w:val="008B6573"/>
    <w:rsid w:val="008C280D"/>
    <w:rsid w:val="008C2F12"/>
    <w:rsid w:val="008D2CCC"/>
    <w:rsid w:val="008D3516"/>
    <w:rsid w:val="008D5721"/>
    <w:rsid w:val="008E07FF"/>
    <w:rsid w:val="008E31D5"/>
    <w:rsid w:val="008E3A57"/>
    <w:rsid w:val="008E5535"/>
    <w:rsid w:val="008E6638"/>
    <w:rsid w:val="008E7CD6"/>
    <w:rsid w:val="00905A7F"/>
    <w:rsid w:val="00906598"/>
    <w:rsid w:val="00907F77"/>
    <w:rsid w:val="00913A6B"/>
    <w:rsid w:val="00914A72"/>
    <w:rsid w:val="009161C6"/>
    <w:rsid w:val="009179DC"/>
    <w:rsid w:val="009216C3"/>
    <w:rsid w:val="0092326A"/>
    <w:rsid w:val="00923F4A"/>
    <w:rsid w:val="00933822"/>
    <w:rsid w:val="00935084"/>
    <w:rsid w:val="0093687A"/>
    <w:rsid w:val="009411A9"/>
    <w:rsid w:val="00942A03"/>
    <w:rsid w:val="00943B34"/>
    <w:rsid w:val="00943E42"/>
    <w:rsid w:val="0094440E"/>
    <w:rsid w:val="00945C7F"/>
    <w:rsid w:val="00950005"/>
    <w:rsid w:val="00950192"/>
    <w:rsid w:val="009504E0"/>
    <w:rsid w:val="0095232D"/>
    <w:rsid w:val="00957C9C"/>
    <w:rsid w:val="00962324"/>
    <w:rsid w:val="00965ADC"/>
    <w:rsid w:val="00965BB2"/>
    <w:rsid w:val="00971D46"/>
    <w:rsid w:val="00972CFF"/>
    <w:rsid w:val="0097716C"/>
    <w:rsid w:val="00980F4D"/>
    <w:rsid w:val="009842CD"/>
    <w:rsid w:val="00987E4E"/>
    <w:rsid w:val="00990A2F"/>
    <w:rsid w:val="009912F4"/>
    <w:rsid w:val="00995B6A"/>
    <w:rsid w:val="00997F43"/>
    <w:rsid w:val="009A0DAE"/>
    <w:rsid w:val="009A236E"/>
    <w:rsid w:val="009A2E7B"/>
    <w:rsid w:val="009A5092"/>
    <w:rsid w:val="009A5F89"/>
    <w:rsid w:val="009B3449"/>
    <w:rsid w:val="009B64A7"/>
    <w:rsid w:val="009C13FE"/>
    <w:rsid w:val="009C1FFC"/>
    <w:rsid w:val="009C234F"/>
    <w:rsid w:val="009C31B7"/>
    <w:rsid w:val="009C3BDE"/>
    <w:rsid w:val="009C4784"/>
    <w:rsid w:val="009C6B70"/>
    <w:rsid w:val="009C73B9"/>
    <w:rsid w:val="009C7B60"/>
    <w:rsid w:val="009D1054"/>
    <w:rsid w:val="009D2D3E"/>
    <w:rsid w:val="009D7EE5"/>
    <w:rsid w:val="009E05FF"/>
    <w:rsid w:val="009E5FC1"/>
    <w:rsid w:val="009E7A5D"/>
    <w:rsid w:val="009F28F3"/>
    <w:rsid w:val="009F52DA"/>
    <w:rsid w:val="009F6B55"/>
    <w:rsid w:val="009F6D33"/>
    <w:rsid w:val="00A000C7"/>
    <w:rsid w:val="00A002E7"/>
    <w:rsid w:val="00A00AB6"/>
    <w:rsid w:val="00A01197"/>
    <w:rsid w:val="00A0375D"/>
    <w:rsid w:val="00A04084"/>
    <w:rsid w:val="00A10175"/>
    <w:rsid w:val="00A119B6"/>
    <w:rsid w:val="00A14AE8"/>
    <w:rsid w:val="00A21F41"/>
    <w:rsid w:val="00A23998"/>
    <w:rsid w:val="00A25352"/>
    <w:rsid w:val="00A25CA9"/>
    <w:rsid w:val="00A274FB"/>
    <w:rsid w:val="00A47762"/>
    <w:rsid w:val="00A52C79"/>
    <w:rsid w:val="00A54C7E"/>
    <w:rsid w:val="00A629D6"/>
    <w:rsid w:val="00A664A1"/>
    <w:rsid w:val="00A66D14"/>
    <w:rsid w:val="00A732D5"/>
    <w:rsid w:val="00A74EEB"/>
    <w:rsid w:val="00A81ADF"/>
    <w:rsid w:val="00A82D72"/>
    <w:rsid w:val="00A8542A"/>
    <w:rsid w:val="00A90751"/>
    <w:rsid w:val="00A93029"/>
    <w:rsid w:val="00AA307D"/>
    <w:rsid w:val="00AA588C"/>
    <w:rsid w:val="00AA7DE2"/>
    <w:rsid w:val="00AB0379"/>
    <w:rsid w:val="00AB3E9D"/>
    <w:rsid w:val="00AD1A82"/>
    <w:rsid w:val="00AD262E"/>
    <w:rsid w:val="00AD44A1"/>
    <w:rsid w:val="00AD50B8"/>
    <w:rsid w:val="00AD74B9"/>
    <w:rsid w:val="00AE0146"/>
    <w:rsid w:val="00AE3CAD"/>
    <w:rsid w:val="00AE4840"/>
    <w:rsid w:val="00AE5EC7"/>
    <w:rsid w:val="00AF10C5"/>
    <w:rsid w:val="00AF3FD9"/>
    <w:rsid w:val="00AF4912"/>
    <w:rsid w:val="00AF4FCA"/>
    <w:rsid w:val="00AF50C1"/>
    <w:rsid w:val="00B01C9C"/>
    <w:rsid w:val="00B034DA"/>
    <w:rsid w:val="00B0376E"/>
    <w:rsid w:val="00B05597"/>
    <w:rsid w:val="00B079BA"/>
    <w:rsid w:val="00B12F85"/>
    <w:rsid w:val="00B14AA8"/>
    <w:rsid w:val="00B15219"/>
    <w:rsid w:val="00B17524"/>
    <w:rsid w:val="00B17B50"/>
    <w:rsid w:val="00B20611"/>
    <w:rsid w:val="00B2267E"/>
    <w:rsid w:val="00B22835"/>
    <w:rsid w:val="00B24EAA"/>
    <w:rsid w:val="00B25F1D"/>
    <w:rsid w:val="00B27E09"/>
    <w:rsid w:val="00B357D5"/>
    <w:rsid w:val="00B36C24"/>
    <w:rsid w:val="00B36C90"/>
    <w:rsid w:val="00B37EAB"/>
    <w:rsid w:val="00B444DF"/>
    <w:rsid w:val="00B469E8"/>
    <w:rsid w:val="00B47A15"/>
    <w:rsid w:val="00B504E0"/>
    <w:rsid w:val="00B51DA5"/>
    <w:rsid w:val="00B54490"/>
    <w:rsid w:val="00B544CE"/>
    <w:rsid w:val="00B554A7"/>
    <w:rsid w:val="00B65632"/>
    <w:rsid w:val="00B6737F"/>
    <w:rsid w:val="00B6740B"/>
    <w:rsid w:val="00B71C20"/>
    <w:rsid w:val="00B72AAA"/>
    <w:rsid w:val="00B73098"/>
    <w:rsid w:val="00B75227"/>
    <w:rsid w:val="00B75293"/>
    <w:rsid w:val="00B76D0D"/>
    <w:rsid w:val="00B77A8E"/>
    <w:rsid w:val="00B8374F"/>
    <w:rsid w:val="00B9051A"/>
    <w:rsid w:val="00B91A66"/>
    <w:rsid w:val="00B93943"/>
    <w:rsid w:val="00BA7195"/>
    <w:rsid w:val="00BB204D"/>
    <w:rsid w:val="00BB3E2B"/>
    <w:rsid w:val="00BC0BD0"/>
    <w:rsid w:val="00BC16CC"/>
    <w:rsid w:val="00BC6276"/>
    <w:rsid w:val="00BC6CE0"/>
    <w:rsid w:val="00BC7B77"/>
    <w:rsid w:val="00BD445A"/>
    <w:rsid w:val="00BD596C"/>
    <w:rsid w:val="00BD68E9"/>
    <w:rsid w:val="00BD691E"/>
    <w:rsid w:val="00BD6B04"/>
    <w:rsid w:val="00BD79A7"/>
    <w:rsid w:val="00BE2F82"/>
    <w:rsid w:val="00BE52E7"/>
    <w:rsid w:val="00BE572E"/>
    <w:rsid w:val="00BE574B"/>
    <w:rsid w:val="00BF0916"/>
    <w:rsid w:val="00BF643F"/>
    <w:rsid w:val="00C02E11"/>
    <w:rsid w:val="00C031AF"/>
    <w:rsid w:val="00C03417"/>
    <w:rsid w:val="00C044F3"/>
    <w:rsid w:val="00C04E05"/>
    <w:rsid w:val="00C061E5"/>
    <w:rsid w:val="00C13519"/>
    <w:rsid w:val="00C15BA5"/>
    <w:rsid w:val="00C15DCB"/>
    <w:rsid w:val="00C16D7F"/>
    <w:rsid w:val="00C17CE4"/>
    <w:rsid w:val="00C27E00"/>
    <w:rsid w:val="00C30669"/>
    <w:rsid w:val="00C327F4"/>
    <w:rsid w:val="00C32D79"/>
    <w:rsid w:val="00C41541"/>
    <w:rsid w:val="00C42866"/>
    <w:rsid w:val="00C4304A"/>
    <w:rsid w:val="00C4580B"/>
    <w:rsid w:val="00C45BAC"/>
    <w:rsid w:val="00C4607F"/>
    <w:rsid w:val="00C4691A"/>
    <w:rsid w:val="00C51922"/>
    <w:rsid w:val="00C51C36"/>
    <w:rsid w:val="00C5384A"/>
    <w:rsid w:val="00C55379"/>
    <w:rsid w:val="00C56352"/>
    <w:rsid w:val="00C60118"/>
    <w:rsid w:val="00C60684"/>
    <w:rsid w:val="00C61E7A"/>
    <w:rsid w:val="00C62C40"/>
    <w:rsid w:val="00C64D5C"/>
    <w:rsid w:val="00C66057"/>
    <w:rsid w:val="00C70C6C"/>
    <w:rsid w:val="00C73744"/>
    <w:rsid w:val="00C76220"/>
    <w:rsid w:val="00C87F12"/>
    <w:rsid w:val="00C97F00"/>
    <w:rsid w:val="00CA38F4"/>
    <w:rsid w:val="00CA56E9"/>
    <w:rsid w:val="00CB373A"/>
    <w:rsid w:val="00CB5C54"/>
    <w:rsid w:val="00CB74C2"/>
    <w:rsid w:val="00CC39D7"/>
    <w:rsid w:val="00CC5CF7"/>
    <w:rsid w:val="00CD064F"/>
    <w:rsid w:val="00CD1EA1"/>
    <w:rsid w:val="00CE0F81"/>
    <w:rsid w:val="00CE28E5"/>
    <w:rsid w:val="00CF0DAD"/>
    <w:rsid w:val="00CF0F08"/>
    <w:rsid w:val="00CF2E15"/>
    <w:rsid w:val="00CF3111"/>
    <w:rsid w:val="00CF312E"/>
    <w:rsid w:val="00CF3A79"/>
    <w:rsid w:val="00CF678D"/>
    <w:rsid w:val="00CF76DE"/>
    <w:rsid w:val="00D03D4B"/>
    <w:rsid w:val="00D03D9C"/>
    <w:rsid w:val="00D05777"/>
    <w:rsid w:val="00D05801"/>
    <w:rsid w:val="00D1197D"/>
    <w:rsid w:val="00D11CD4"/>
    <w:rsid w:val="00D14D3D"/>
    <w:rsid w:val="00D1546A"/>
    <w:rsid w:val="00D162D1"/>
    <w:rsid w:val="00D163FF"/>
    <w:rsid w:val="00D3135A"/>
    <w:rsid w:val="00D31DCD"/>
    <w:rsid w:val="00D41E5D"/>
    <w:rsid w:val="00D44ED3"/>
    <w:rsid w:val="00D45397"/>
    <w:rsid w:val="00D53544"/>
    <w:rsid w:val="00D5580E"/>
    <w:rsid w:val="00D616DC"/>
    <w:rsid w:val="00D62FEE"/>
    <w:rsid w:val="00D66303"/>
    <w:rsid w:val="00D667B4"/>
    <w:rsid w:val="00D715BD"/>
    <w:rsid w:val="00D728C3"/>
    <w:rsid w:val="00D75965"/>
    <w:rsid w:val="00D8346B"/>
    <w:rsid w:val="00D83A33"/>
    <w:rsid w:val="00D842AD"/>
    <w:rsid w:val="00D848CF"/>
    <w:rsid w:val="00D854D0"/>
    <w:rsid w:val="00D916B0"/>
    <w:rsid w:val="00D9177D"/>
    <w:rsid w:val="00D925A6"/>
    <w:rsid w:val="00D9685D"/>
    <w:rsid w:val="00DA1A16"/>
    <w:rsid w:val="00DA43D3"/>
    <w:rsid w:val="00DA46FF"/>
    <w:rsid w:val="00DB0E7C"/>
    <w:rsid w:val="00DB1413"/>
    <w:rsid w:val="00DB3C4D"/>
    <w:rsid w:val="00DC2472"/>
    <w:rsid w:val="00DC2575"/>
    <w:rsid w:val="00DC401D"/>
    <w:rsid w:val="00DC53A9"/>
    <w:rsid w:val="00DD03BD"/>
    <w:rsid w:val="00DD073B"/>
    <w:rsid w:val="00DD3008"/>
    <w:rsid w:val="00DD32B0"/>
    <w:rsid w:val="00DE002E"/>
    <w:rsid w:val="00DE2982"/>
    <w:rsid w:val="00DE44F6"/>
    <w:rsid w:val="00DE4BEF"/>
    <w:rsid w:val="00DE5988"/>
    <w:rsid w:val="00DE7C7D"/>
    <w:rsid w:val="00DF12FE"/>
    <w:rsid w:val="00DF25BA"/>
    <w:rsid w:val="00DF272B"/>
    <w:rsid w:val="00DF5376"/>
    <w:rsid w:val="00DF5EBB"/>
    <w:rsid w:val="00E0135F"/>
    <w:rsid w:val="00E055E8"/>
    <w:rsid w:val="00E1161D"/>
    <w:rsid w:val="00E13345"/>
    <w:rsid w:val="00E13575"/>
    <w:rsid w:val="00E14CF8"/>
    <w:rsid w:val="00E162B7"/>
    <w:rsid w:val="00E178E0"/>
    <w:rsid w:val="00E20B38"/>
    <w:rsid w:val="00E230A6"/>
    <w:rsid w:val="00E2363D"/>
    <w:rsid w:val="00E24C1C"/>
    <w:rsid w:val="00E27693"/>
    <w:rsid w:val="00E27F7B"/>
    <w:rsid w:val="00E31F46"/>
    <w:rsid w:val="00E339DF"/>
    <w:rsid w:val="00E40EF5"/>
    <w:rsid w:val="00E47A11"/>
    <w:rsid w:val="00E57B6D"/>
    <w:rsid w:val="00E61B71"/>
    <w:rsid w:val="00E62E75"/>
    <w:rsid w:val="00E63398"/>
    <w:rsid w:val="00E6493B"/>
    <w:rsid w:val="00E71D41"/>
    <w:rsid w:val="00E72289"/>
    <w:rsid w:val="00E7252E"/>
    <w:rsid w:val="00E72B32"/>
    <w:rsid w:val="00E73C52"/>
    <w:rsid w:val="00E7427D"/>
    <w:rsid w:val="00E752D3"/>
    <w:rsid w:val="00E77C4B"/>
    <w:rsid w:val="00E77F22"/>
    <w:rsid w:val="00E801FF"/>
    <w:rsid w:val="00E80B83"/>
    <w:rsid w:val="00E86B02"/>
    <w:rsid w:val="00E907F0"/>
    <w:rsid w:val="00E9112C"/>
    <w:rsid w:val="00E917A4"/>
    <w:rsid w:val="00E91DC3"/>
    <w:rsid w:val="00E92D18"/>
    <w:rsid w:val="00E93F3C"/>
    <w:rsid w:val="00E97DCE"/>
    <w:rsid w:val="00EA02CD"/>
    <w:rsid w:val="00EA0AAF"/>
    <w:rsid w:val="00EA2784"/>
    <w:rsid w:val="00EA4A13"/>
    <w:rsid w:val="00EA542E"/>
    <w:rsid w:val="00EA5E0D"/>
    <w:rsid w:val="00EA739B"/>
    <w:rsid w:val="00EA7F37"/>
    <w:rsid w:val="00EB6B12"/>
    <w:rsid w:val="00EB6C07"/>
    <w:rsid w:val="00EB7DFF"/>
    <w:rsid w:val="00EC0C56"/>
    <w:rsid w:val="00EC0EC0"/>
    <w:rsid w:val="00EC2BE3"/>
    <w:rsid w:val="00EC309F"/>
    <w:rsid w:val="00EC3646"/>
    <w:rsid w:val="00EC4F2F"/>
    <w:rsid w:val="00EC5ACD"/>
    <w:rsid w:val="00EC692C"/>
    <w:rsid w:val="00EC6F91"/>
    <w:rsid w:val="00ED1CBB"/>
    <w:rsid w:val="00ED2785"/>
    <w:rsid w:val="00ED421B"/>
    <w:rsid w:val="00ED42BE"/>
    <w:rsid w:val="00ED465F"/>
    <w:rsid w:val="00ED523D"/>
    <w:rsid w:val="00EE1B39"/>
    <w:rsid w:val="00EE4384"/>
    <w:rsid w:val="00EE58E8"/>
    <w:rsid w:val="00EE5CB3"/>
    <w:rsid w:val="00EE7A33"/>
    <w:rsid w:val="00EE7E33"/>
    <w:rsid w:val="00EF0B84"/>
    <w:rsid w:val="00EF3658"/>
    <w:rsid w:val="00F01060"/>
    <w:rsid w:val="00F01624"/>
    <w:rsid w:val="00F01BB0"/>
    <w:rsid w:val="00F07ADC"/>
    <w:rsid w:val="00F10253"/>
    <w:rsid w:val="00F13363"/>
    <w:rsid w:val="00F14D8F"/>
    <w:rsid w:val="00F17CE1"/>
    <w:rsid w:val="00F22B3E"/>
    <w:rsid w:val="00F23DD3"/>
    <w:rsid w:val="00F24FBD"/>
    <w:rsid w:val="00F31E91"/>
    <w:rsid w:val="00F31F0A"/>
    <w:rsid w:val="00F32548"/>
    <w:rsid w:val="00F37141"/>
    <w:rsid w:val="00F407C5"/>
    <w:rsid w:val="00F40F7B"/>
    <w:rsid w:val="00F41CB7"/>
    <w:rsid w:val="00F436D6"/>
    <w:rsid w:val="00F43B7E"/>
    <w:rsid w:val="00F45BB7"/>
    <w:rsid w:val="00F61D5B"/>
    <w:rsid w:val="00F64845"/>
    <w:rsid w:val="00F71FFB"/>
    <w:rsid w:val="00F735A0"/>
    <w:rsid w:val="00F73C9F"/>
    <w:rsid w:val="00F74B0D"/>
    <w:rsid w:val="00F7694D"/>
    <w:rsid w:val="00F76BE6"/>
    <w:rsid w:val="00F8192C"/>
    <w:rsid w:val="00F8416C"/>
    <w:rsid w:val="00F86463"/>
    <w:rsid w:val="00F86A82"/>
    <w:rsid w:val="00F87F44"/>
    <w:rsid w:val="00F90FB4"/>
    <w:rsid w:val="00F933E0"/>
    <w:rsid w:val="00F96701"/>
    <w:rsid w:val="00F96C40"/>
    <w:rsid w:val="00FA18AA"/>
    <w:rsid w:val="00FA39ED"/>
    <w:rsid w:val="00FA590A"/>
    <w:rsid w:val="00FB2E48"/>
    <w:rsid w:val="00FB58D7"/>
    <w:rsid w:val="00FC1A96"/>
    <w:rsid w:val="00FC320A"/>
    <w:rsid w:val="00FC38D6"/>
    <w:rsid w:val="00FC7BD5"/>
    <w:rsid w:val="00FD02F8"/>
    <w:rsid w:val="00FD21DF"/>
    <w:rsid w:val="00FD7983"/>
    <w:rsid w:val="00FD7CEC"/>
    <w:rsid w:val="00FE0AA8"/>
    <w:rsid w:val="00FE2DD4"/>
    <w:rsid w:val="00FE2E8B"/>
    <w:rsid w:val="00FE34C9"/>
    <w:rsid w:val="00FE36EF"/>
    <w:rsid w:val="00FE496D"/>
    <w:rsid w:val="00FE61BD"/>
    <w:rsid w:val="00FE6C27"/>
    <w:rsid w:val="00FF3E1F"/>
    <w:rsid w:val="00FF5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3D"/>
    <w:rPr>
      <w:sz w:val="24"/>
      <w:szCs w:val="24"/>
    </w:rPr>
  </w:style>
  <w:style w:type="paragraph" w:styleId="Heading1">
    <w:name w:val="heading 1"/>
    <w:basedOn w:val="Normal"/>
    <w:link w:val="Heading1Char"/>
    <w:uiPriority w:val="99"/>
    <w:qFormat/>
    <w:rsid w:val="008A037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756719"/>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37A"/>
    <w:rPr>
      <w:rFonts w:cs="Times New Roman"/>
      <w:b/>
      <w:bCs/>
      <w:kern w:val="36"/>
      <w:sz w:val="48"/>
      <w:szCs w:val="48"/>
    </w:rPr>
  </w:style>
  <w:style w:type="character" w:customStyle="1" w:styleId="Heading3Char">
    <w:name w:val="Heading 3 Char"/>
    <w:basedOn w:val="DefaultParagraphFont"/>
    <w:link w:val="Heading3"/>
    <w:uiPriority w:val="99"/>
    <w:semiHidden/>
    <w:locked/>
    <w:rsid w:val="00756719"/>
    <w:rPr>
      <w:rFonts w:ascii="Cambria" w:hAnsi="Cambria" w:cs="Times New Roman"/>
      <w:b/>
      <w:bCs/>
      <w:color w:val="4F81BD"/>
      <w:sz w:val="24"/>
      <w:szCs w:val="24"/>
    </w:rPr>
  </w:style>
  <w:style w:type="paragraph" w:styleId="NormalWeb">
    <w:name w:val="Normal (Web)"/>
    <w:basedOn w:val="Normal"/>
    <w:uiPriority w:val="99"/>
    <w:rsid w:val="008A037A"/>
    <w:pPr>
      <w:spacing w:before="36" w:after="36"/>
    </w:pPr>
    <w:rPr>
      <w:sz w:val="20"/>
      <w:szCs w:val="20"/>
    </w:rPr>
  </w:style>
  <w:style w:type="paragraph" w:customStyle="1" w:styleId="p8">
    <w:name w:val="p8"/>
    <w:basedOn w:val="Normal"/>
    <w:uiPriority w:val="99"/>
    <w:rsid w:val="008A037A"/>
    <w:pPr>
      <w:spacing w:before="146" w:after="146"/>
      <w:ind w:left="146" w:right="146" w:firstLine="547"/>
    </w:pPr>
    <w:rPr>
      <w:color w:val="666666"/>
    </w:rPr>
  </w:style>
  <w:style w:type="character" w:styleId="Hyperlink">
    <w:name w:val="Hyperlink"/>
    <w:basedOn w:val="DefaultParagraphFont"/>
    <w:uiPriority w:val="99"/>
    <w:semiHidden/>
    <w:rsid w:val="008A037A"/>
    <w:rPr>
      <w:rFonts w:cs="Times New Roman"/>
      <w:color w:val="0000FF"/>
      <w:u w:val="single"/>
    </w:rPr>
  </w:style>
  <w:style w:type="paragraph" w:styleId="Title">
    <w:name w:val="Title"/>
    <w:basedOn w:val="Normal"/>
    <w:link w:val="TitleChar"/>
    <w:uiPriority w:val="99"/>
    <w:qFormat/>
    <w:rsid w:val="00183752"/>
    <w:pPr>
      <w:jc w:val="center"/>
    </w:pPr>
    <w:rPr>
      <w:b/>
      <w:sz w:val="28"/>
      <w:szCs w:val="20"/>
    </w:rPr>
  </w:style>
  <w:style w:type="character" w:customStyle="1" w:styleId="TitleChar">
    <w:name w:val="Title Char"/>
    <w:basedOn w:val="DefaultParagraphFont"/>
    <w:link w:val="Title"/>
    <w:uiPriority w:val="99"/>
    <w:locked/>
    <w:rsid w:val="00183752"/>
    <w:rPr>
      <w:rFonts w:cs="Times New Roman"/>
      <w:b/>
      <w:sz w:val="28"/>
    </w:rPr>
  </w:style>
  <w:style w:type="paragraph" w:customStyle="1" w:styleId="s1">
    <w:name w:val="s_1"/>
    <w:basedOn w:val="Normal"/>
    <w:uiPriority w:val="99"/>
    <w:rsid w:val="00756719"/>
    <w:pPr>
      <w:spacing w:after="231"/>
    </w:pPr>
  </w:style>
  <w:style w:type="paragraph" w:customStyle="1" w:styleId="s3">
    <w:name w:val="s_3"/>
    <w:basedOn w:val="Normal"/>
    <w:uiPriority w:val="99"/>
    <w:rsid w:val="00756719"/>
    <w:pPr>
      <w:spacing w:after="231"/>
    </w:pPr>
  </w:style>
  <w:style w:type="paragraph" w:customStyle="1" w:styleId="s16">
    <w:name w:val="s_16"/>
    <w:basedOn w:val="Normal"/>
    <w:uiPriority w:val="99"/>
    <w:rsid w:val="00756719"/>
    <w:pPr>
      <w:spacing w:after="231"/>
    </w:pPr>
  </w:style>
  <w:style w:type="character" w:customStyle="1" w:styleId="s103">
    <w:name w:val="s_103"/>
    <w:basedOn w:val="DefaultParagraphFont"/>
    <w:uiPriority w:val="99"/>
    <w:rsid w:val="00756719"/>
    <w:rPr>
      <w:rFonts w:cs="Times New Roman"/>
    </w:rPr>
  </w:style>
  <w:style w:type="paragraph" w:styleId="BalloonText">
    <w:name w:val="Balloon Text"/>
    <w:basedOn w:val="Normal"/>
    <w:link w:val="BalloonTextChar"/>
    <w:uiPriority w:val="99"/>
    <w:semiHidden/>
    <w:rsid w:val="007567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719"/>
    <w:rPr>
      <w:rFonts w:ascii="Tahoma" w:hAnsi="Tahoma" w:cs="Tahoma"/>
      <w:sz w:val="16"/>
      <w:szCs w:val="16"/>
    </w:rPr>
  </w:style>
  <w:style w:type="table" w:styleId="TableGrid">
    <w:name w:val="Table Grid"/>
    <w:basedOn w:val="TableNormal"/>
    <w:uiPriority w:val="99"/>
    <w:rsid w:val="00965A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879430">
      <w:marLeft w:val="0"/>
      <w:marRight w:val="0"/>
      <w:marTop w:val="0"/>
      <w:marBottom w:val="0"/>
      <w:divBdr>
        <w:top w:val="none" w:sz="0" w:space="0" w:color="auto"/>
        <w:left w:val="none" w:sz="0" w:space="0" w:color="auto"/>
        <w:bottom w:val="none" w:sz="0" w:space="0" w:color="auto"/>
        <w:right w:val="none" w:sz="0" w:space="0" w:color="auto"/>
      </w:divBdr>
    </w:div>
    <w:div w:id="1928879438">
      <w:marLeft w:val="0"/>
      <w:marRight w:val="0"/>
      <w:marTop w:val="0"/>
      <w:marBottom w:val="0"/>
      <w:divBdr>
        <w:top w:val="none" w:sz="0" w:space="0" w:color="auto"/>
        <w:left w:val="none" w:sz="0" w:space="0" w:color="auto"/>
        <w:bottom w:val="none" w:sz="0" w:space="0" w:color="auto"/>
        <w:right w:val="none" w:sz="0" w:space="0" w:color="auto"/>
      </w:divBdr>
    </w:div>
    <w:div w:id="1928879458">
      <w:marLeft w:val="0"/>
      <w:marRight w:val="0"/>
      <w:marTop w:val="0"/>
      <w:marBottom w:val="0"/>
      <w:divBdr>
        <w:top w:val="none" w:sz="0" w:space="0" w:color="auto"/>
        <w:left w:val="none" w:sz="0" w:space="0" w:color="auto"/>
        <w:bottom w:val="none" w:sz="0" w:space="0" w:color="auto"/>
        <w:right w:val="none" w:sz="0" w:space="0" w:color="auto"/>
      </w:divBdr>
    </w:div>
    <w:div w:id="1928879463">
      <w:marLeft w:val="0"/>
      <w:marRight w:val="0"/>
      <w:marTop w:val="0"/>
      <w:marBottom w:val="0"/>
      <w:divBdr>
        <w:top w:val="none" w:sz="0" w:space="0" w:color="auto"/>
        <w:left w:val="none" w:sz="0" w:space="0" w:color="auto"/>
        <w:bottom w:val="none" w:sz="0" w:space="0" w:color="auto"/>
        <w:right w:val="none" w:sz="0" w:space="0" w:color="auto"/>
      </w:divBdr>
    </w:div>
    <w:div w:id="1928879466">
      <w:marLeft w:val="0"/>
      <w:marRight w:val="0"/>
      <w:marTop w:val="0"/>
      <w:marBottom w:val="0"/>
      <w:divBdr>
        <w:top w:val="none" w:sz="0" w:space="0" w:color="auto"/>
        <w:left w:val="none" w:sz="0" w:space="0" w:color="auto"/>
        <w:bottom w:val="none" w:sz="0" w:space="0" w:color="auto"/>
        <w:right w:val="none" w:sz="0" w:space="0" w:color="auto"/>
      </w:divBdr>
      <w:divsChild>
        <w:div w:id="1928879440">
          <w:marLeft w:val="0"/>
          <w:marRight w:val="0"/>
          <w:marTop w:val="0"/>
          <w:marBottom w:val="0"/>
          <w:divBdr>
            <w:top w:val="none" w:sz="0" w:space="0" w:color="auto"/>
            <w:left w:val="none" w:sz="0" w:space="0" w:color="auto"/>
            <w:bottom w:val="none" w:sz="0" w:space="0" w:color="auto"/>
            <w:right w:val="none" w:sz="0" w:space="0" w:color="auto"/>
          </w:divBdr>
          <w:divsChild>
            <w:div w:id="1928879435">
              <w:marLeft w:val="0"/>
              <w:marRight w:val="0"/>
              <w:marTop w:val="0"/>
              <w:marBottom w:val="0"/>
              <w:divBdr>
                <w:top w:val="none" w:sz="0" w:space="0" w:color="auto"/>
                <w:left w:val="none" w:sz="0" w:space="0" w:color="auto"/>
                <w:bottom w:val="none" w:sz="0" w:space="0" w:color="auto"/>
                <w:right w:val="none" w:sz="0" w:space="0" w:color="auto"/>
              </w:divBdr>
            </w:div>
            <w:div w:id="1928879464">
              <w:marLeft w:val="0"/>
              <w:marRight w:val="0"/>
              <w:marTop w:val="0"/>
              <w:marBottom w:val="0"/>
              <w:divBdr>
                <w:top w:val="none" w:sz="0" w:space="0" w:color="auto"/>
                <w:left w:val="none" w:sz="0" w:space="0" w:color="auto"/>
                <w:bottom w:val="none" w:sz="0" w:space="0" w:color="auto"/>
                <w:right w:val="none" w:sz="0" w:space="0" w:color="auto"/>
              </w:divBdr>
              <w:divsChild>
                <w:div w:id="1928879453">
                  <w:marLeft w:val="0"/>
                  <w:marRight w:val="0"/>
                  <w:marTop w:val="0"/>
                  <w:marBottom w:val="0"/>
                  <w:divBdr>
                    <w:top w:val="none" w:sz="0" w:space="0" w:color="auto"/>
                    <w:left w:val="none" w:sz="0" w:space="0" w:color="auto"/>
                    <w:bottom w:val="none" w:sz="0" w:space="0" w:color="auto"/>
                    <w:right w:val="none" w:sz="0" w:space="0" w:color="auto"/>
                  </w:divBdr>
                </w:div>
                <w:div w:id="1928879468">
                  <w:marLeft w:val="0"/>
                  <w:marRight w:val="0"/>
                  <w:marTop w:val="0"/>
                  <w:marBottom w:val="0"/>
                  <w:divBdr>
                    <w:top w:val="none" w:sz="0" w:space="0" w:color="auto"/>
                    <w:left w:val="none" w:sz="0" w:space="0" w:color="auto"/>
                    <w:bottom w:val="none" w:sz="0" w:space="0" w:color="auto"/>
                    <w:right w:val="none" w:sz="0" w:space="0" w:color="auto"/>
                  </w:divBdr>
                  <w:divsChild>
                    <w:div w:id="1928879439">
                      <w:marLeft w:val="0"/>
                      <w:marRight w:val="0"/>
                      <w:marTop w:val="0"/>
                      <w:marBottom w:val="0"/>
                      <w:divBdr>
                        <w:top w:val="none" w:sz="0" w:space="0" w:color="auto"/>
                        <w:left w:val="none" w:sz="0" w:space="0" w:color="auto"/>
                        <w:bottom w:val="none" w:sz="0" w:space="0" w:color="auto"/>
                        <w:right w:val="none" w:sz="0" w:space="0" w:color="auto"/>
                      </w:divBdr>
                    </w:div>
                    <w:div w:id="1928879446">
                      <w:marLeft w:val="0"/>
                      <w:marRight w:val="0"/>
                      <w:marTop w:val="0"/>
                      <w:marBottom w:val="0"/>
                      <w:divBdr>
                        <w:top w:val="none" w:sz="0" w:space="0" w:color="auto"/>
                        <w:left w:val="none" w:sz="0" w:space="0" w:color="auto"/>
                        <w:bottom w:val="none" w:sz="0" w:space="0" w:color="auto"/>
                        <w:right w:val="none" w:sz="0" w:space="0" w:color="auto"/>
                      </w:divBdr>
                    </w:div>
                    <w:div w:id="1928879454">
                      <w:marLeft w:val="0"/>
                      <w:marRight w:val="0"/>
                      <w:marTop w:val="0"/>
                      <w:marBottom w:val="0"/>
                      <w:divBdr>
                        <w:top w:val="none" w:sz="0" w:space="0" w:color="auto"/>
                        <w:left w:val="none" w:sz="0" w:space="0" w:color="auto"/>
                        <w:bottom w:val="none" w:sz="0" w:space="0" w:color="auto"/>
                        <w:right w:val="none" w:sz="0" w:space="0" w:color="auto"/>
                      </w:divBdr>
                    </w:div>
                    <w:div w:id="1928879471">
                      <w:marLeft w:val="0"/>
                      <w:marRight w:val="0"/>
                      <w:marTop w:val="0"/>
                      <w:marBottom w:val="0"/>
                      <w:divBdr>
                        <w:top w:val="none" w:sz="0" w:space="0" w:color="auto"/>
                        <w:left w:val="none" w:sz="0" w:space="0" w:color="auto"/>
                        <w:bottom w:val="none" w:sz="0" w:space="0" w:color="auto"/>
                        <w:right w:val="none" w:sz="0" w:space="0" w:color="auto"/>
                      </w:divBdr>
                      <w:divsChild>
                        <w:div w:id="1928879436">
                          <w:marLeft w:val="0"/>
                          <w:marRight w:val="0"/>
                          <w:marTop w:val="0"/>
                          <w:marBottom w:val="0"/>
                          <w:divBdr>
                            <w:top w:val="none" w:sz="0" w:space="0" w:color="auto"/>
                            <w:left w:val="none" w:sz="0" w:space="0" w:color="auto"/>
                            <w:bottom w:val="none" w:sz="0" w:space="0" w:color="auto"/>
                            <w:right w:val="none" w:sz="0" w:space="0" w:color="auto"/>
                          </w:divBdr>
                          <w:divsChild>
                            <w:div w:id="1928879433">
                              <w:marLeft w:val="0"/>
                              <w:marRight w:val="0"/>
                              <w:marTop w:val="0"/>
                              <w:marBottom w:val="0"/>
                              <w:divBdr>
                                <w:top w:val="none" w:sz="0" w:space="0" w:color="auto"/>
                                <w:left w:val="none" w:sz="0" w:space="0" w:color="auto"/>
                                <w:bottom w:val="none" w:sz="0" w:space="0" w:color="auto"/>
                                <w:right w:val="none" w:sz="0" w:space="0" w:color="auto"/>
                              </w:divBdr>
                            </w:div>
                            <w:div w:id="1928879442">
                              <w:marLeft w:val="0"/>
                              <w:marRight w:val="0"/>
                              <w:marTop w:val="0"/>
                              <w:marBottom w:val="0"/>
                              <w:divBdr>
                                <w:top w:val="none" w:sz="0" w:space="0" w:color="auto"/>
                                <w:left w:val="none" w:sz="0" w:space="0" w:color="auto"/>
                                <w:bottom w:val="none" w:sz="0" w:space="0" w:color="auto"/>
                                <w:right w:val="none" w:sz="0" w:space="0" w:color="auto"/>
                              </w:divBdr>
                            </w:div>
                            <w:div w:id="1928879452">
                              <w:marLeft w:val="0"/>
                              <w:marRight w:val="0"/>
                              <w:marTop w:val="0"/>
                              <w:marBottom w:val="0"/>
                              <w:divBdr>
                                <w:top w:val="none" w:sz="0" w:space="0" w:color="auto"/>
                                <w:left w:val="none" w:sz="0" w:space="0" w:color="auto"/>
                                <w:bottom w:val="none" w:sz="0" w:space="0" w:color="auto"/>
                                <w:right w:val="none" w:sz="0" w:space="0" w:color="auto"/>
                              </w:divBdr>
                            </w:div>
                          </w:divsChild>
                        </w:div>
                        <w:div w:id="1928879456">
                          <w:marLeft w:val="0"/>
                          <w:marRight w:val="0"/>
                          <w:marTop w:val="0"/>
                          <w:marBottom w:val="0"/>
                          <w:divBdr>
                            <w:top w:val="none" w:sz="0" w:space="0" w:color="auto"/>
                            <w:left w:val="none" w:sz="0" w:space="0" w:color="auto"/>
                            <w:bottom w:val="none" w:sz="0" w:space="0" w:color="auto"/>
                            <w:right w:val="none" w:sz="0" w:space="0" w:color="auto"/>
                          </w:divBdr>
                          <w:divsChild>
                            <w:div w:id="1928879441">
                              <w:marLeft w:val="0"/>
                              <w:marRight w:val="0"/>
                              <w:marTop w:val="0"/>
                              <w:marBottom w:val="0"/>
                              <w:divBdr>
                                <w:top w:val="none" w:sz="0" w:space="0" w:color="auto"/>
                                <w:left w:val="none" w:sz="0" w:space="0" w:color="auto"/>
                                <w:bottom w:val="none" w:sz="0" w:space="0" w:color="auto"/>
                                <w:right w:val="none" w:sz="0" w:space="0" w:color="auto"/>
                              </w:divBdr>
                            </w:div>
                            <w:div w:id="1928879444">
                              <w:marLeft w:val="0"/>
                              <w:marRight w:val="0"/>
                              <w:marTop w:val="0"/>
                              <w:marBottom w:val="0"/>
                              <w:divBdr>
                                <w:top w:val="none" w:sz="0" w:space="0" w:color="auto"/>
                                <w:left w:val="none" w:sz="0" w:space="0" w:color="auto"/>
                                <w:bottom w:val="none" w:sz="0" w:space="0" w:color="auto"/>
                                <w:right w:val="none" w:sz="0" w:space="0" w:color="auto"/>
                              </w:divBdr>
                            </w:div>
                          </w:divsChild>
                        </w:div>
                        <w:div w:id="1928879461">
                          <w:marLeft w:val="0"/>
                          <w:marRight w:val="0"/>
                          <w:marTop w:val="0"/>
                          <w:marBottom w:val="0"/>
                          <w:divBdr>
                            <w:top w:val="none" w:sz="0" w:space="0" w:color="auto"/>
                            <w:left w:val="none" w:sz="0" w:space="0" w:color="auto"/>
                            <w:bottom w:val="none" w:sz="0" w:space="0" w:color="auto"/>
                            <w:right w:val="none" w:sz="0" w:space="0" w:color="auto"/>
                          </w:divBdr>
                          <w:divsChild>
                            <w:div w:id="1928879429">
                              <w:marLeft w:val="0"/>
                              <w:marRight w:val="0"/>
                              <w:marTop w:val="0"/>
                              <w:marBottom w:val="0"/>
                              <w:divBdr>
                                <w:top w:val="none" w:sz="0" w:space="0" w:color="auto"/>
                                <w:left w:val="none" w:sz="0" w:space="0" w:color="auto"/>
                                <w:bottom w:val="none" w:sz="0" w:space="0" w:color="auto"/>
                                <w:right w:val="none" w:sz="0" w:space="0" w:color="auto"/>
                              </w:divBdr>
                            </w:div>
                            <w:div w:id="1928879437">
                              <w:marLeft w:val="0"/>
                              <w:marRight w:val="0"/>
                              <w:marTop w:val="0"/>
                              <w:marBottom w:val="0"/>
                              <w:divBdr>
                                <w:top w:val="none" w:sz="0" w:space="0" w:color="auto"/>
                                <w:left w:val="none" w:sz="0" w:space="0" w:color="auto"/>
                                <w:bottom w:val="none" w:sz="0" w:space="0" w:color="auto"/>
                                <w:right w:val="none" w:sz="0" w:space="0" w:color="auto"/>
                              </w:divBdr>
                            </w:div>
                            <w:div w:id="1928879443">
                              <w:marLeft w:val="0"/>
                              <w:marRight w:val="0"/>
                              <w:marTop w:val="0"/>
                              <w:marBottom w:val="0"/>
                              <w:divBdr>
                                <w:top w:val="none" w:sz="0" w:space="0" w:color="auto"/>
                                <w:left w:val="none" w:sz="0" w:space="0" w:color="auto"/>
                                <w:bottom w:val="none" w:sz="0" w:space="0" w:color="auto"/>
                                <w:right w:val="none" w:sz="0" w:space="0" w:color="auto"/>
                              </w:divBdr>
                            </w:div>
                            <w:div w:id="1928879447">
                              <w:marLeft w:val="0"/>
                              <w:marRight w:val="0"/>
                              <w:marTop w:val="0"/>
                              <w:marBottom w:val="0"/>
                              <w:divBdr>
                                <w:top w:val="none" w:sz="0" w:space="0" w:color="auto"/>
                                <w:left w:val="none" w:sz="0" w:space="0" w:color="auto"/>
                                <w:bottom w:val="none" w:sz="0" w:space="0" w:color="auto"/>
                                <w:right w:val="none" w:sz="0" w:space="0" w:color="auto"/>
                              </w:divBdr>
                            </w:div>
                            <w:div w:id="1928879459">
                              <w:marLeft w:val="0"/>
                              <w:marRight w:val="0"/>
                              <w:marTop w:val="0"/>
                              <w:marBottom w:val="0"/>
                              <w:divBdr>
                                <w:top w:val="none" w:sz="0" w:space="0" w:color="auto"/>
                                <w:left w:val="none" w:sz="0" w:space="0" w:color="auto"/>
                                <w:bottom w:val="none" w:sz="0" w:space="0" w:color="auto"/>
                                <w:right w:val="none" w:sz="0" w:space="0" w:color="auto"/>
                              </w:divBdr>
                            </w:div>
                            <w:div w:id="1928879460">
                              <w:marLeft w:val="0"/>
                              <w:marRight w:val="0"/>
                              <w:marTop w:val="0"/>
                              <w:marBottom w:val="0"/>
                              <w:divBdr>
                                <w:top w:val="none" w:sz="0" w:space="0" w:color="auto"/>
                                <w:left w:val="none" w:sz="0" w:space="0" w:color="auto"/>
                                <w:bottom w:val="none" w:sz="0" w:space="0" w:color="auto"/>
                                <w:right w:val="none" w:sz="0" w:space="0" w:color="auto"/>
                              </w:divBdr>
                            </w:div>
                          </w:divsChild>
                        </w:div>
                        <w:div w:id="1928879467">
                          <w:marLeft w:val="0"/>
                          <w:marRight w:val="0"/>
                          <w:marTop w:val="0"/>
                          <w:marBottom w:val="0"/>
                          <w:divBdr>
                            <w:top w:val="none" w:sz="0" w:space="0" w:color="auto"/>
                            <w:left w:val="none" w:sz="0" w:space="0" w:color="auto"/>
                            <w:bottom w:val="none" w:sz="0" w:space="0" w:color="auto"/>
                            <w:right w:val="none" w:sz="0" w:space="0" w:color="auto"/>
                          </w:divBdr>
                          <w:divsChild>
                            <w:div w:id="1928879431">
                              <w:marLeft w:val="0"/>
                              <w:marRight w:val="0"/>
                              <w:marTop w:val="0"/>
                              <w:marBottom w:val="0"/>
                              <w:divBdr>
                                <w:top w:val="none" w:sz="0" w:space="0" w:color="auto"/>
                                <w:left w:val="none" w:sz="0" w:space="0" w:color="auto"/>
                                <w:bottom w:val="none" w:sz="0" w:space="0" w:color="auto"/>
                                <w:right w:val="none" w:sz="0" w:space="0" w:color="auto"/>
                              </w:divBdr>
                            </w:div>
                            <w:div w:id="1928879434">
                              <w:marLeft w:val="0"/>
                              <w:marRight w:val="0"/>
                              <w:marTop w:val="0"/>
                              <w:marBottom w:val="0"/>
                              <w:divBdr>
                                <w:top w:val="none" w:sz="0" w:space="0" w:color="auto"/>
                                <w:left w:val="none" w:sz="0" w:space="0" w:color="auto"/>
                                <w:bottom w:val="none" w:sz="0" w:space="0" w:color="auto"/>
                                <w:right w:val="none" w:sz="0" w:space="0" w:color="auto"/>
                              </w:divBdr>
                            </w:div>
                            <w:div w:id="1928879445">
                              <w:marLeft w:val="0"/>
                              <w:marRight w:val="0"/>
                              <w:marTop w:val="0"/>
                              <w:marBottom w:val="0"/>
                              <w:divBdr>
                                <w:top w:val="none" w:sz="0" w:space="0" w:color="auto"/>
                                <w:left w:val="none" w:sz="0" w:space="0" w:color="auto"/>
                                <w:bottom w:val="none" w:sz="0" w:space="0" w:color="auto"/>
                                <w:right w:val="none" w:sz="0" w:space="0" w:color="auto"/>
                              </w:divBdr>
                            </w:div>
                            <w:div w:id="1928879449">
                              <w:marLeft w:val="0"/>
                              <w:marRight w:val="0"/>
                              <w:marTop w:val="0"/>
                              <w:marBottom w:val="0"/>
                              <w:divBdr>
                                <w:top w:val="none" w:sz="0" w:space="0" w:color="auto"/>
                                <w:left w:val="none" w:sz="0" w:space="0" w:color="auto"/>
                                <w:bottom w:val="none" w:sz="0" w:space="0" w:color="auto"/>
                                <w:right w:val="none" w:sz="0" w:space="0" w:color="auto"/>
                              </w:divBdr>
                            </w:div>
                            <w:div w:id="1928879450">
                              <w:marLeft w:val="0"/>
                              <w:marRight w:val="0"/>
                              <w:marTop w:val="0"/>
                              <w:marBottom w:val="0"/>
                              <w:divBdr>
                                <w:top w:val="none" w:sz="0" w:space="0" w:color="auto"/>
                                <w:left w:val="none" w:sz="0" w:space="0" w:color="auto"/>
                                <w:bottom w:val="none" w:sz="0" w:space="0" w:color="auto"/>
                                <w:right w:val="none" w:sz="0" w:space="0" w:color="auto"/>
                              </w:divBdr>
                            </w:div>
                            <w:div w:id="1928879451">
                              <w:marLeft w:val="0"/>
                              <w:marRight w:val="0"/>
                              <w:marTop w:val="0"/>
                              <w:marBottom w:val="0"/>
                              <w:divBdr>
                                <w:top w:val="none" w:sz="0" w:space="0" w:color="auto"/>
                                <w:left w:val="none" w:sz="0" w:space="0" w:color="auto"/>
                                <w:bottom w:val="none" w:sz="0" w:space="0" w:color="auto"/>
                                <w:right w:val="none" w:sz="0" w:space="0" w:color="auto"/>
                              </w:divBdr>
                            </w:div>
                            <w:div w:id="1928879465">
                              <w:marLeft w:val="0"/>
                              <w:marRight w:val="0"/>
                              <w:marTop w:val="0"/>
                              <w:marBottom w:val="0"/>
                              <w:divBdr>
                                <w:top w:val="none" w:sz="0" w:space="0" w:color="auto"/>
                                <w:left w:val="none" w:sz="0" w:space="0" w:color="auto"/>
                                <w:bottom w:val="none" w:sz="0" w:space="0" w:color="auto"/>
                                <w:right w:val="none" w:sz="0" w:space="0" w:color="auto"/>
                              </w:divBdr>
                            </w:div>
                          </w:divsChild>
                        </w:div>
                        <w:div w:id="1928879469">
                          <w:marLeft w:val="0"/>
                          <w:marRight w:val="0"/>
                          <w:marTop w:val="0"/>
                          <w:marBottom w:val="0"/>
                          <w:divBdr>
                            <w:top w:val="none" w:sz="0" w:space="0" w:color="auto"/>
                            <w:left w:val="none" w:sz="0" w:space="0" w:color="auto"/>
                            <w:bottom w:val="none" w:sz="0" w:space="0" w:color="auto"/>
                            <w:right w:val="none" w:sz="0" w:space="0" w:color="auto"/>
                          </w:divBdr>
                          <w:divsChild>
                            <w:div w:id="1928879428">
                              <w:marLeft w:val="0"/>
                              <w:marRight w:val="0"/>
                              <w:marTop w:val="0"/>
                              <w:marBottom w:val="0"/>
                              <w:divBdr>
                                <w:top w:val="none" w:sz="0" w:space="0" w:color="auto"/>
                                <w:left w:val="none" w:sz="0" w:space="0" w:color="auto"/>
                                <w:bottom w:val="none" w:sz="0" w:space="0" w:color="auto"/>
                                <w:right w:val="none" w:sz="0" w:space="0" w:color="auto"/>
                              </w:divBdr>
                            </w:div>
                            <w:div w:id="1928879432">
                              <w:marLeft w:val="0"/>
                              <w:marRight w:val="0"/>
                              <w:marTop w:val="0"/>
                              <w:marBottom w:val="0"/>
                              <w:divBdr>
                                <w:top w:val="none" w:sz="0" w:space="0" w:color="auto"/>
                                <w:left w:val="none" w:sz="0" w:space="0" w:color="auto"/>
                                <w:bottom w:val="none" w:sz="0" w:space="0" w:color="auto"/>
                                <w:right w:val="none" w:sz="0" w:space="0" w:color="auto"/>
                              </w:divBdr>
                            </w:div>
                            <w:div w:id="1928879448">
                              <w:marLeft w:val="0"/>
                              <w:marRight w:val="0"/>
                              <w:marTop w:val="0"/>
                              <w:marBottom w:val="0"/>
                              <w:divBdr>
                                <w:top w:val="none" w:sz="0" w:space="0" w:color="auto"/>
                                <w:left w:val="none" w:sz="0" w:space="0" w:color="auto"/>
                                <w:bottom w:val="none" w:sz="0" w:space="0" w:color="auto"/>
                                <w:right w:val="none" w:sz="0" w:space="0" w:color="auto"/>
                              </w:divBdr>
                            </w:div>
                            <w:div w:id="1928879455">
                              <w:marLeft w:val="0"/>
                              <w:marRight w:val="0"/>
                              <w:marTop w:val="0"/>
                              <w:marBottom w:val="0"/>
                              <w:divBdr>
                                <w:top w:val="none" w:sz="0" w:space="0" w:color="auto"/>
                                <w:left w:val="none" w:sz="0" w:space="0" w:color="auto"/>
                                <w:bottom w:val="none" w:sz="0" w:space="0" w:color="auto"/>
                                <w:right w:val="none" w:sz="0" w:space="0" w:color="auto"/>
                              </w:divBdr>
                            </w:div>
                            <w:div w:id="1928879475">
                              <w:marLeft w:val="0"/>
                              <w:marRight w:val="0"/>
                              <w:marTop w:val="0"/>
                              <w:marBottom w:val="0"/>
                              <w:divBdr>
                                <w:top w:val="none" w:sz="0" w:space="0" w:color="auto"/>
                                <w:left w:val="none" w:sz="0" w:space="0" w:color="auto"/>
                                <w:bottom w:val="none" w:sz="0" w:space="0" w:color="auto"/>
                                <w:right w:val="none" w:sz="0" w:space="0" w:color="auto"/>
                              </w:divBdr>
                            </w:div>
                            <w:div w:id="1928879476">
                              <w:marLeft w:val="0"/>
                              <w:marRight w:val="0"/>
                              <w:marTop w:val="0"/>
                              <w:marBottom w:val="0"/>
                              <w:divBdr>
                                <w:top w:val="none" w:sz="0" w:space="0" w:color="auto"/>
                                <w:left w:val="none" w:sz="0" w:space="0" w:color="auto"/>
                                <w:bottom w:val="none" w:sz="0" w:space="0" w:color="auto"/>
                                <w:right w:val="none" w:sz="0" w:space="0" w:color="auto"/>
                              </w:divBdr>
                            </w:div>
                            <w:div w:id="1928879477">
                              <w:marLeft w:val="0"/>
                              <w:marRight w:val="0"/>
                              <w:marTop w:val="0"/>
                              <w:marBottom w:val="0"/>
                              <w:divBdr>
                                <w:top w:val="none" w:sz="0" w:space="0" w:color="auto"/>
                                <w:left w:val="none" w:sz="0" w:space="0" w:color="auto"/>
                                <w:bottom w:val="none" w:sz="0" w:space="0" w:color="auto"/>
                                <w:right w:val="none" w:sz="0" w:space="0" w:color="auto"/>
                              </w:divBdr>
                            </w:div>
                          </w:divsChild>
                        </w:div>
                        <w:div w:id="1928879473">
                          <w:marLeft w:val="0"/>
                          <w:marRight w:val="0"/>
                          <w:marTop w:val="0"/>
                          <w:marBottom w:val="0"/>
                          <w:divBdr>
                            <w:top w:val="none" w:sz="0" w:space="0" w:color="auto"/>
                            <w:left w:val="none" w:sz="0" w:space="0" w:color="auto"/>
                            <w:bottom w:val="none" w:sz="0" w:space="0" w:color="auto"/>
                            <w:right w:val="none" w:sz="0" w:space="0" w:color="auto"/>
                          </w:divBdr>
                          <w:divsChild>
                            <w:div w:id="1928879457">
                              <w:marLeft w:val="0"/>
                              <w:marRight w:val="0"/>
                              <w:marTop w:val="0"/>
                              <w:marBottom w:val="0"/>
                              <w:divBdr>
                                <w:top w:val="none" w:sz="0" w:space="0" w:color="auto"/>
                                <w:left w:val="none" w:sz="0" w:space="0" w:color="auto"/>
                                <w:bottom w:val="none" w:sz="0" w:space="0" w:color="auto"/>
                                <w:right w:val="none" w:sz="0" w:space="0" w:color="auto"/>
                              </w:divBdr>
                            </w:div>
                            <w:div w:id="1928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9472">
      <w:marLeft w:val="0"/>
      <w:marRight w:val="0"/>
      <w:marTop w:val="0"/>
      <w:marBottom w:val="0"/>
      <w:divBdr>
        <w:top w:val="none" w:sz="0" w:space="0" w:color="auto"/>
        <w:left w:val="none" w:sz="0" w:space="0" w:color="auto"/>
        <w:bottom w:val="none" w:sz="0" w:space="0" w:color="auto"/>
        <w:right w:val="none" w:sz="0" w:space="0" w:color="auto"/>
      </w:divBdr>
      <w:divsChild>
        <w:div w:id="192887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8405/" TargetMode="External"/><Relationship Id="rId13" Type="http://schemas.openxmlformats.org/officeDocument/2006/relationships/hyperlink" Target="http://base.garant.ru/9688059/" TargetMode="External"/><Relationship Id="rId3" Type="http://schemas.openxmlformats.org/officeDocument/2006/relationships/settings" Target="settings.xml"/><Relationship Id="rId7" Type="http://schemas.openxmlformats.org/officeDocument/2006/relationships/hyperlink" Target="http://base.garant.ru/70291362/4/" TargetMode="External"/><Relationship Id="rId12" Type="http://schemas.openxmlformats.org/officeDocument/2006/relationships/hyperlink" Target="http://base.garant.ru/9688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291362/4/" TargetMode="External"/><Relationship Id="rId11" Type="http://schemas.openxmlformats.org/officeDocument/2006/relationships/hyperlink" Target="http://base.garant.ru/951206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ase.garant.ru/178405/" TargetMode="External"/><Relationship Id="rId4" Type="http://schemas.openxmlformats.org/officeDocument/2006/relationships/webSettings" Target="webSettings.xml"/><Relationship Id="rId9" Type="http://schemas.openxmlformats.org/officeDocument/2006/relationships/hyperlink" Target="http://base.garant.ru/1784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901</TotalTime>
  <Pages>4</Pages>
  <Words>1477</Words>
  <Characters>8420</Characters>
  <Application>Microsoft Office Outlook</Application>
  <DocSecurity>0</DocSecurity>
  <Lines>0</Lines>
  <Paragraphs>0</Paragraphs>
  <ScaleCrop>false</ScaleCrop>
  <Company>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59</cp:revision>
  <cp:lastPrinted>2017-04-19T10:50:00Z</cp:lastPrinted>
  <dcterms:created xsi:type="dcterms:W3CDTF">2011-11-30T11:27:00Z</dcterms:created>
  <dcterms:modified xsi:type="dcterms:W3CDTF">2017-04-17T03:43:00Z</dcterms:modified>
</cp:coreProperties>
</file>